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32"/>
          <w:lang w:val="en-US" w:eastAsia="zh-CN"/>
        </w:rPr>
      </w:pPr>
      <w:r>
        <w:rPr>
          <w:rFonts w:hint="eastAsia" w:ascii="微软雅黑" w:hAnsi="微软雅黑" w:eastAsia="微软雅黑" w:cs="微软雅黑"/>
          <w:sz w:val="32"/>
          <w:lang w:eastAsia="zh-CN"/>
        </w:rPr>
        <w:t>HNY5180TWQD</w:t>
      </w:r>
      <w:r>
        <w:rPr>
          <w:rFonts w:hint="eastAsia" w:ascii="微软雅黑" w:hAnsi="微软雅黑" w:eastAsia="微软雅黑" w:cs="微软雅黑"/>
          <w:sz w:val="32"/>
          <w:lang w:val="en-US" w:eastAsia="zh-CN"/>
        </w:rPr>
        <w:t>6 MASTER CLEANER TRUCK</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32"/>
          <w:lang w:eastAsia="zh-CN"/>
        </w:rPr>
      </w:pPr>
      <w:r>
        <w:rPr>
          <w:rFonts w:hint="eastAsia" w:ascii="微软雅黑" w:hAnsi="微软雅黑" w:eastAsia="微软雅黑" w:cs="微软雅黑"/>
          <w:sz w:val="32"/>
          <w:lang w:eastAsia="zh-CN"/>
        </w:rPr>
        <w:drawing>
          <wp:inline distT="0" distB="0" distL="114300" distR="114300">
            <wp:extent cx="5414645" cy="2802255"/>
            <wp:effectExtent l="0" t="0" r="14605" b="17145"/>
            <wp:docPr id="1" name="图片 1" descr="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180"/>
                    <pic:cNvPicPr>
                      <a:picLocks noChangeAspect="1"/>
                    </pic:cNvPicPr>
                  </pic:nvPicPr>
                  <pic:blipFill>
                    <a:blip r:embed="rId6"/>
                    <a:stretch>
                      <a:fillRect/>
                    </a:stretch>
                  </pic:blipFill>
                  <pic:spPr>
                    <a:xfrm>
                      <a:off x="0" y="0"/>
                      <a:ext cx="5414645" cy="2802255"/>
                    </a:xfrm>
                    <a:prstGeom prst="rect">
                      <a:avLst/>
                    </a:prstGeom>
                  </pic:spPr>
                </pic:pic>
              </a:graphicData>
            </a:graphic>
          </wp:inline>
        </w:drawing>
      </w: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3555"/>
        <w:gridCol w:w="1998"/>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4"/>
            <w:shd w:val="clear" w:color="auto" w:fill="016A7D"/>
            <w:vAlign w:val="top"/>
          </w:tcPr>
          <w:p>
            <w:pPr>
              <w:jc w:val="left"/>
              <w:rPr>
                <w:rFonts w:hint="eastAsia" w:ascii="微软雅黑" w:hAnsi="微软雅黑" w:eastAsia="微软雅黑" w:cs="微软雅黑"/>
                <w:b/>
                <w:sz w:val="18"/>
                <w:szCs w:val="18"/>
                <w:shd w:val="clear" w:fill="DCDCDC"/>
                <w:vertAlign w:val="baseline"/>
                <w:lang w:eastAsia="zh-CN"/>
              </w:rPr>
            </w:pPr>
            <w:r>
              <w:rPr>
                <w:rFonts w:hint="eastAsia" w:ascii="微软雅黑" w:hAnsi="微软雅黑" w:eastAsia="微软雅黑" w:cs="微软雅黑"/>
                <w:b/>
                <w:color w:val="FFFFFF" w:themeColor="background1"/>
                <w:sz w:val="18"/>
                <w:szCs w:val="18"/>
                <w14:textFill>
                  <w14:solidFill>
                    <w14:schemeClr w14:val="bg1"/>
                  </w14:solidFill>
                </w14:textFill>
              </w:rPr>
              <w:t>【</w:t>
            </w:r>
            <w:r>
              <w:rPr>
                <w:rFonts w:hint="eastAsia" w:ascii="微软雅黑" w:hAnsi="微软雅黑" w:eastAsia="微软雅黑" w:cs="微软雅黑"/>
                <w:b/>
                <w:color w:val="FFFFFF" w:themeColor="background1"/>
                <w:sz w:val="18"/>
                <w:szCs w:val="18"/>
                <w:lang w:val="en-US" w:eastAsia="zh-CN"/>
                <w14:textFill>
                  <w14:solidFill>
                    <w14:schemeClr w14:val="bg1"/>
                  </w14:solidFill>
                </w14:textFill>
              </w:rPr>
              <w:t>Main parameter</w:t>
            </w:r>
            <w:r>
              <w:rPr>
                <w:rFonts w:hint="eastAsia" w:ascii="微软雅黑" w:hAnsi="微软雅黑" w:eastAsia="微软雅黑" w:cs="微软雅黑"/>
                <w:b/>
                <w:color w:val="FFFFFF" w:themeColor="background1"/>
                <w:sz w:val="18"/>
                <w:szCs w:val="18"/>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Brand name</w:t>
            </w:r>
          </w:p>
        </w:tc>
        <w:tc>
          <w:tcPr>
            <w:tcW w:w="3555"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JUCHENWANG</w:t>
            </w:r>
          </w:p>
        </w:tc>
        <w:tc>
          <w:tcPr>
            <w:tcW w:w="1998"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Batch No.</w:t>
            </w:r>
          </w:p>
        </w:tc>
        <w:tc>
          <w:tcPr>
            <w:tcW w:w="2464"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bookmarkStart w:id="0" w:name="td2"/>
            <w:r>
              <w:rPr>
                <w:rFonts w:hint="eastAsia" w:ascii="微软雅黑" w:hAnsi="微软雅黑" w:eastAsia="微软雅黑" w:cs="微软雅黑"/>
                <w:sz w:val="18"/>
                <w:szCs w:val="18"/>
              </w:rPr>
              <w:t>324</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Product name</w:t>
            </w:r>
          </w:p>
        </w:tc>
        <w:tc>
          <w:tcPr>
            <w:tcW w:w="3555"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Master cleaner for pollution</w:t>
            </w:r>
          </w:p>
        </w:tc>
        <w:tc>
          <w:tcPr>
            <w:tcW w:w="1998"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Product No.</w:t>
            </w:r>
          </w:p>
        </w:tc>
        <w:tc>
          <w:tcPr>
            <w:tcW w:w="2464"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eastAsia="zh-CN"/>
              </w:rPr>
              <w:t>ZPGSN69X012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GVW</w:t>
            </w:r>
            <w:r>
              <w:rPr>
                <w:rFonts w:hint="eastAsia" w:ascii="微软雅黑" w:hAnsi="微软雅黑" w:eastAsia="微软雅黑" w:cs="微软雅黑"/>
                <w:sz w:val="18"/>
                <w:szCs w:val="18"/>
                <w:vertAlign w:val="baseline"/>
                <w:lang w:eastAsia="zh-CN"/>
              </w:rPr>
              <w:t>(Kg)</w:t>
            </w:r>
          </w:p>
        </w:tc>
        <w:tc>
          <w:tcPr>
            <w:tcW w:w="3555"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rPr>
              <w:t>18000</w:t>
            </w:r>
          </w:p>
        </w:tc>
        <w:tc>
          <w:tcPr>
            <w:tcW w:w="1998" w:type="dxa"/>
            <w:shd w:val="clear" w:color="auto" w:fill="FEF2CC" w:themeFill="accent4" w:themeFillTint="32"/>
            <w:vAlign w:val="top"/>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Passengers</w:t>
            </w:r>
          </w:p>
        </w:tc>
        <w:tc>
          <w:tcPr>
            <w:tcW w:w="2464" w:type="dxa"/>
            <w:shd w:val="clear" w:color="auto" w:fill="FEF2CC" w:themeFill="accent4" w:themeFillTint="32"/>
            <w:vAlign w:val="top"/>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37"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Rated weight</w:t>
            </w:r>
            <w:r>
              <w:rPr>
                <w:rFonts w:hint="eastAsia" w:ascii="微软雅黑" w:hAnsi="微软雅黑" w:eastAsia="微软雅黑" w:cs="微软雅黑"/>
                <w:sz w:val="18"/>
                <w:szCs w:val="18"/>
                <w:vertAlign w:val="baseline"/>
                <w:lang w:eastAsia="zh-CN"/>
              </w:rPr>
              <w:t>(Kg)</w:t>
            </w:r>
          </w:p>
        </w:tc>
        <w:tc>
          <w:tcPr>
            <w:tcW w:w="3555"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rPr>
              <w:t>5420</w:t>
            </w:r>
          </w:p>
        </w:tc>
        <w:tc>
          <w:tcPr>
            <w:tcW w:w="1998"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Overall dim.</w:t>
            </w:r>
            <w:r>
              <w:rPr>
                <w:rFonts w:hint="eastAsia" w:ascii="微软雅黑" w:hAnsi="微软雅黑" w:eastAsia="微软雅黑" w:cs="微软雅黑"/>
                <w:sz w:val="18"/>
                <w:szCs w:val="18"/>
                <w:vertAlign w:val="baseline"/>
                <w:lang w:eastAsia="zh-CN"/>
              </w:rPr>
              <w:t>(mm)</w:t>
            </w:r>
          </w:p>
        </w:tc>
        <w:tc>
          <w:tcPr>
            <w:tcW w:w="2464"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rPr>
              <w:t>8</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35×25</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Curb weight</w:t>
            </w:r>
            <w:r>
              <w:rPr>
                <w:rFonts w:hint="eastAsia" w:ascii="微软雅黑" w:hAnsi="微软雅黑" w:eastAsia="微软雅黑" w:cs="微软雅黑"/>
                <w:sz w:val="18"/>
                <w:szCs w:val="18"/>
                <w:vertAlign w:val="baseline"/>
                <w:lang w:eastAsia="zh-CN"/>
              </w:rPr>
              <w:t>(Kg)</w:t>
            </w:r>
          </w:p>
        </w:tc>
        <w:tc>
          <w:tcPr>
            <w:tcW w:w="3555"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rPr>
              <w:t>12450</w:t>
            </w:r>
          </w:p>
        </w:tc>
        <w:tc>
          <w:tcPr>
            <w:tcW w:w="1998"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p>
        </w:tc>
        <w:tc>
          <w:tcPr>
            <w:tcW w:w="2464"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Approach</w:t>
            </w:r>
            <w:r>
              <w:rPr>
                <w:rFonts w:hint="eastAsia" w:ascii="微软雅黑" w:hAnsi="微软雅黑" w:eastAsia="微软雅黑" w:cs="微软雅黑"/>
                <w:sz w:val="18"/>
                <w:szCs w:val="18"/>
                <w:vertAlign w:val="baseline"/>
                <w:lang w:eastAsia="zh-CN"/>
              </w:rPr>
              <w:t>/</w:t>
            </w:r>
            <w:r>
              <w:rPr>
                <w:rFonts w:hint="eastAsia" w:ascii="微软雅黑" w:hAnsi="微软雅黑" w:eastAsia="微软雅黑" w:cs="微软雅黑"/>
                <w:sz w:val="18"/>
                <w:szCs w:val="18"/>
                <w:vertAlign w:val="baseline"/>
                <w:lang w:val="en-US" w:eastAsia="zh-CN"/>
              </w:rPr>
              <w:t>departure angle</w:t>
            </w:r>
            <w:r>
              <w:rPr>
                <w:rFonts w:hint="eastAsia" w:ascii="微软雅黑" w:hAnsi="微软雅黑" w:eastAsia="微软雅黑" w:cs="微软雅黑"/>
                <w:sz w:val="18"/>
                <w:szCs w:val="18"/>
                <w:vertAlign w:val="baseline"/>
                <w:lang w:eastAsia="zh-CN"/>
              </w:rPr>
              <w:t>(°)</w:t>
            </w:r>
          </w:p>
        </w:tc>
        <w:tc>
          <w:tcPr>
            <w:tcW w:w="3555"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rPr>
              <w:t>17/13</w:t>
            </w:r>
          </w:p>
        </w:tc>
        <w:tc>
          <w:tcPr>
            <w:tcW w:w="1998"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Front/rear suspension</w:t>
            </w:r>
            <w:r>
              <w:rPr>
                <w:rFonts w:hint="eastAsia" w:ascii="微软雅黑" w:hAnsi="微软雅黑" w:eastAsia="微软雅黑" w:cs="微软雅黑"/>
                <w:sz w:val="18"/>
                <w:szCs w:val="18"/>
                <w:vertAlign w:val="baseline"/>
                <w:lang w:eastAsia="zh-CN"/>
              </w:rPr>
              <w:t>(mm)</w:t>
            </w:r>
          </w:p>
        </w:tc>
        <w:tc>
          <w:tcPr>
            <w:tcW w:w="2464"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rPr>
              <w:t>14</w:t>
            </w:r>
            <w:r>
              <w:rPr>
                <w:rFonts w:hint="eastAsia" w:ascii="微软雅黑" w:hAnsi="微软雅黑" w:eastAsia="微软雅黑" w:cs="微软雅黑"/>
                <w:sz w:val="18"/>
                <w:szCs w:val="18"/>
                <w:lang w:val="en-US" w:eastAsia="zh-CN"/>
              </w:rPr>
              <w:t>00</w:t>
            </w:r>
            <w:r>
              <w:rPr>
                <w:rFonts w:hint="eastAsia" w:ascii="微软雅黑" w:hAnsi="微软雅黑" w:eastAsia="微软雅黑" w:cs="微软雅黑"/>
                <w:sz w:val="18"/>
                <w:szCs w:val="18"/>
              </w:rPr>
              <w:t>/19</w:t>
            </w:r>
            <w:r>
              <w:rPr>
                <w:rFonts w:hint="eastAsia" w:ascii="微软雅黑" w:hAnsi="微软雅黑" w:eastAsia="微软雅黑" w:cs="微软雅黑"/>
                <w:sz w:val="18"/>
                <w:szCs w:val="1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Axle No.</w:t>
            </w:r>
          </w:p>
        </w:tc>
        <w:tc>
          <w:tcPr>
            <w:tcW w:w="3555"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eastAsia="zh-CN"/>
              </w:rPr>
              <w:t>2</w:t>
            </w:r>
          </w:p>
        </w:tc>
        <w:tc>
          <w:tcPr>
            <w:tcW w:w="1998"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Wheelbase</w:t>
            </w:r>
            <w:r>
              <w:rPr>
                <w:rFonts w:hint="eastAsia" w:ascii="微软雅黑" w:hAnsi="微软雅黑" w:eastAsia="微软雅黑" w:cs="微软雅黑"/>
                <w:sz w:val="18"/>
                <w:szCs w:val="18"/>
                <w:vertAlign w:val="baseline"/>
                <w:lang w:eastAsia="zh-CN"/>
              </w:rPr>
              <w:t>(mm)</w:t>
            </w:r>
          </w:p>
        </w:tc>
        <w:tc>
          <w:tcPr>
            <w:tcW w:w="2464"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53</w:t>
            </w:r>
            <w:r>
              <w:rPr>
                <w:rFonts w:hint="eastAsia" w:ascii="微软雅黑" w:hAnsi="微软雅黑" w:eastAsia="微软雅黑" w:cs="微软雅黑"/>
                <w:sz w:val="18"/>
                <w:szCs w:val="18"/>
                <w:vertAlign w:val="baseline"/>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Axle load</w:t>
            </w:r>
            <w:r>
              <w:rPr>
                <w:rFonts w:hint="eastAsia" w:ascii="微软雅黑" w:hAnsi="微软雅黑" w:eastAsia="微软雅黑" w:cs="微软雅黑"/>
                <w:sz w:val="18"/>
                <w:szCs w:val="18"/>
                <w:vertAlign w:val="baseline"/>
                <w:lang w:eastAsia="zh-CN"/>
              </w:rPr>
              <w:t>(Kg)</w:t>
            </w:r>
          </w:p>
        </w:tc>
        <w:tc>
          <w:tcPr>
            <w:tcW w:w="3555"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bookmarkStart w:id="1" w:name="td16"/>
            <w:r>
              <w:rPr>
                <w:rFonts w:hint="eastAsia" w:ascii="微软雅黑" w:hAnsi="微软雅黑" w:eastAsia="微软雅黑" w:cs="微软雅黑"/>
                <w:sz w:val="18"/>
                <w:szCs w:val="18"/>
                <w:vertAlign w:val="baseline"/>
                <w:lang w:eastAsia="zh-CN"/>
              </w:rPr>
              <w:t>6500/11500</w:t>
            </w:r>
            <w:bookmarkEnd w:id="1"/>
          </w:p>
        </w:tc>
        <w:tc>
          <w:tcPr>
            <w:tcW w:w="1998"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Max. speed</w:t>
            </w:r>
            <w:r>
              <w:rPr>
                <w:rFonts w:hint="eastAsia" w:ascii="微软雅黑" w:hAnsi="微软雅黑" w:eastAsia="微软雅黑" w:cs="微软雅黑"/>
                <w:sz w:val="18"/>
                <w:szCs w:val="18"/>
                <w:vertAlign w:val="baseline"/>
                <w:lang w:eastAsia="zh-CN"/>
              </w:rPr>
              <w:t>(Km/h)</w:t>
            </w:r>
          </w:p>
        </w:tc>
        <w:tc>
          <w:tcPr>
            <w:tcW w:w="2464" w:type="dxa"/>
            <w:shd w:val="clear" w:color="auto" w:fill="FEF2CC" w:themeFill="accent4" w:themeFillTint="32"/>
          </w:tcPr>
          <w:p>
            <w:pPr>
              <w:jc w:val="lef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4"/>
            <w:shd w:val="clear" w:color="auto" w:fill="016A7D"/>
            <w:vAlign w:val="top"/>
          </w:tcPr>
          <w:p>
            <w:pPr>
              <w:jc w:val="left"/>
              <w:rPr>
                <w:rFonts w:hint="eastAsia" w:ascii="微软雅黑" w:hAnsi="微软雅黑" w:eastAsia="微软雅黑" w:cs="微软雅黑"/>
                <w:b/>
                <w:sz w:val="18"/>
                <w:szCs w:val="18"/>
                <w:shd w:val="clear" w:fill="DCDCDC"/>
                <w:vertAlign w:val="baseline"/>
                <w:lang w:eastAsia="zh-CN"/>
              </w:rPr>
            </w:pPr>
            <w:r>
              <w:rPr>
                <w:rFonts w:hint="eastAsia" w:ascii="微软雅黑" w:hAnsi="微软雅黑" w:eastAsia="微软雅黑" w:cs="微软雅黑"/>
                <w:b/>
                <w:color w:val="FFFFFF" w:themeColor="background1"/>
                <w:sz w:val="18"/>
                <w:szCs w:val="18"/>
                <w14:textFill>
                  <w14:solidFill>
                    <w14:schemeClr w14:val="bg1"/>
                  </w14:solidFill>
                </w14:textFill>
              </w:rPr>
              <w:t>【</w:t>
            </w:r>
            <w:r>
              <w:rPr>
                <w:rFonts w:hint="eastAsia" w:ascii="微软雅黑" w:hAnsi="微软雅黑" w:eastAsia="微软雅黑" w:cs="微软雅黑"/>
                <w:b/>
                <w:color w:val="FFFFFF" w:themeColor="background1"/>
                <w:sz w:val="18"/>
                <w:szCs w:val="18"/>
                <w:lang w:val="en-US" w:eastAsia="zh-CN"/>
                <w14:textFill>
                  <w14:solidFill>
                    <w14:schemeClr w14:val="bg1"/>
                  </w14:solidFill>
                </w14:textFill>
              </w:rPr>
              <w:t>Chassis parameter</w:t>
            </w:r>
            <w:r>
              <w:rPr>
                <w:rFonts w:hint="eastAsia" w:ascii="微软雅黑" w:hAnsi="微软雅黑" w:eastAsia="微软雅黑" w:cs="微软雅黑"/>
                <w:b/>
                <w:color w:val="FFFFFF" w:themeColor="background1"/>
                <w:sz w:val="18"/>
                <w:szCs w:val="18"/>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Chassis model</w:t>
            </w:r>
          </w:p>
        </w:tc>
        <w:tc>
          <w:tcPr>
            <w:tcW w:w="3555"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rPr>
              <w:t>DFH1180EX8</w:t>
            </w:r>
          </w:p>
        </w:tc>
        <w:tc>
          <w:tcPr>
            <w:tcW w:w="1998"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Chassis name</w:t>
            </w:r>
          </w:p>
        </w:tc>
        <w:tc>
          <w:tcPr>
            <w:tcW w:w="2464"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Cargo chassis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Brand name</w:t>
            </w:r>
          </w:p>
        </w:tc>
        <w:tc>
          <w:tcPr>
            <w:tcW w:w="3555"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Dongfeng</w:t>
            </w:r>
          </w:p>
        </w:tc>
        <w:tc>
          <w:tcPr>
            <w:tcW w:w="1998"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Manufacturer</w:t>
            </w:r>
          </w:p>
        </w:tc>
        <w:tc>
          <w:tcPr>
            <w:tcW w:w="2464"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Dongfeng Motors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Overall dim.</w:t>
            </w:r>
            <w:r>
              <w:rPr>
                <w:rFonts w:hint="eastAsia" w:ascii="微软雅黑" w:hAnsi="微软雅黑" w:eastAsia="微软雅黑" w:cs="微软雅黑"/>
                <w:sz w:val="18"/>
                <w:szCs w:val="18"/>
                <w:vertAlign w:val="baseline"/>
                <w:lang w:eastAsia="zh-CN"/>
              </w:rPr>
              <w:t>(mm)</w:t>
            </w:r>
          </w:p>
        </w:tc>
        <w:tc>
          <w:tcPr>
            <w:tcW w:w="3555"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rPr>
              <w:t>9090×2470×3090</w:t>
            </w:r>
          </w:p>
        </w:tc>
        <w:tc>
          <w:tcPr>
            <w:tcW w:w="1998"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Tyre No.</w:t>
            </w:r>
          </w:p>
        </w:tc>
        <w:tc>
          <w:tcPr>
            <w:tcW w:w="2464"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837"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Approach/departure angle</w:t>
            </w:r>
            <w:r>
              <w:rPr>
                <w:rFonts w:hint="eastAsia" w:ascii="微软雅黑" w:hAnsi="微软雅黑" w:eastAsia="微软雅黑" w:cs="微软雅黑"/>
                <w:sz w:val="18"/>
                <w:szCs w:val="18"/>
                <w:vertAlign w:val="baseline"/>
                <w:lang w:eastAsia="zh-CN"/>
              </w:rPr>
              <w:t>(°)</w:t>
            </w:r>
          </w:p>
        </w:tc>
        <w:tc>
          <w:tcPr>
            <w:tcW w:w="3555"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rPr>
              <w:t>17/13</w:t>
            </w:r>
          </w:p>
        </w:tc>
        <w:tc>
          <w:tcPr>
            <w:tcW w:w="1998"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Tyre model</w:t>
            </w:r>
          </w:p>
        </w:tc>
        <w:tc>
          <w:tcPr>
            <w:tcW w:w="2464"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eastAsia="宋体"/>
              </w:rPr>
              <w:t>275/80R22.5 18PR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Steel spring no.</w:t>
            </w:r>
          </w:p>
        </w:tc>
        <w:tc>
          <w:tcPr>
            <w:tcW w:w="3555"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rPr>
              <w:t>8/10+8</w:t>
            </w:r>
          </w:p>
        </w:tc>
        <w:tc>
          <w:tcPr>
            <w:tcW w:w="1998"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Front tread</w:t>
            </w:r>
            <w:r>
              <w:rPr>
                <w:rFonts w:hint="eastAsia" w:ascii="微软雅黑" w:hAnsi="微软雅黑" w:eastAsia="微软雅黑" w:cs="微软雅黑"/>
                <w:sz w:val="18"/>
                <w:szCs w:val="18"/>
                <w:vertAlign w:val="baseline"/>
                <w:lang w:eastAsia="zh-CN"/>
              </w:rPr>
              <w:t>(mm)</w:t>
            </w:r>
          </w:p>
        </w:tc>
        <w:tc>
          <w:tcPr>
            <w:tcW w:w="2464"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Fuel type</w:t>
            </w:r>
          </w:p>
        </w:tc>
        <w:tc>
          <w:tcPr>
            <w:tcW w:w="3555"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Diesel</w:t>
            </w:r>
          </w:p>
        </w:tc>
        <w:tc>
          <w:tcPr>
            <w:tcW w:w="1998"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val="en-US" w:eastAsia="zh-CN"/>
              </w:rPr>
              <w:t>Rear tread</w:t>
            </w:r>
            <w:r>
              <w:rPr>
                <w:rFonts w:hint="eastAsia" w:ascii="微软雅黑" w:hAnsi="微软雅黑" w:eastAsia="微软雅黑" w:cs="微软雅黑"/>
                <w:sz w:val="18"/>
                <w:szCs w:val="18"/>
                <w:vertAlign w:val="baseline"/>
                <w:lang w:eastAsia="zh-CN"/>
              </w:rPr>
              <w:t>(mm)</w:t>
            </w:r>
          </w:p>
        </w:tc>
        <w:tc>
          <w:tcPr>
            <w:tcW w:w="2464" w:type="dxa"/>
            <w:shd w:val="clear" w:color="auto" w:fill="FEF2CC" w:themeFill="accent4" w:themeFillTint="32"/>
          </w:tcPr>
          <w:p>
            <w:pPr>
              <w:jc w:val="lef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1860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Emission standard</w:t>
            </w:r>
          </w:p>
        </w:tc>
        <w:tc>
          <w:tcPr>
            <w:tcW w:w="8017" w:type="dxa"/>
            <w:gridSpan w:val="3"/>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Euro 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default" w:ascii="微软雅黑" w:hAnsi="微软雅黑" w:eastAsia="微软雅黑" w:cs="微软雅黑"/>
                <w:color w:val="auto"/>
                <w:sz w:val="18"/>
                <w:szCs w:val="18"/>
                <w:shd w:val="clear" w:color="auto" w:fill="auto"/>
                <w:vertAlign w:val="baseline"/>
                <w:lang w:val="en-US" w:eastAsia="zh-CN"/>
              </w:rPr>
            </w:pPr>
            <w:r>
              <w:rPr>
                <w:rFonts w:hint="eastAsia" w:ascii="微软雅黑" w:hAnsi="微软雅黑" w:eastAsia="微软雅黑" w:cs="微软雅黑"/>
                <w:color w:val="auto"/>
                <w:sz w:val="18"/>
                <w:szCs w:val="18"/>
                <w:shd w:val="clear" w:color="auto" w:fill="auto"/>
                <w:vertAlign w:val="baseline"/>
                <w:lang w:val="en-US" w:eastAsia="zh-CN"/>
              </w:rPr>
              <w:t>Engine Type</w:t>
            </w:r>
          </w:p>
        </w:tc>
        <w:tc>
          <w:tcPr>
            <w:tcW w:w="3555" w:type="dxa"/>
            <w:shd w:val="clear" w:color="auto" w:fill="FEF2CC" w:themeFill="accent4" w:themeFillTint="32"/>
          </w:tcPr>
          <w:p>
            <w:pPr>
              <w:jc w:val="left"/>
              <w:rPr>
                <w:rFonts w:hint="default" w:ascii="微软雅黑" w:hAnsi="微软雅黑" w:eastAsia="微软雅黑" w:cs="微软雅黑"/>
                <w:color w:val="auto"/>
                <w:sz w:val="18"/>
                <w:szCs w:val="18"/>
                <w:shd w:val="clear" w:color="auto" w:fill="auto"/>
                <w:vertAlign w:val="baseline"/>
                <w:lang w:val="en-US" w:eastAsia="zh-CN"/>
              </w:rPr>
            </w:pPr>
            <w:r>
              <w:rPr>
                <w:rFonts w:hint="eastAsia" w:ascii="微软雅黑" w:hAnsi="微软雅黑" w:eastAsia="微软雅黑" w:cs="微软雅黑"/>
                <w:color w:val="auto"/>
                <w:sz w:val="18"/>
                <w:szCs w:val="18"/>
                <w:shd w:val="clear" w:color="auto" w:fill="auto"/>
                <w:vertAlign w:val="baseline"/>
                <w:lang w:val="en-US" w:eastAsia="zh-CN"/>
              </w:rPr>
              <w:t>Engine Manufacturer</w:t>
            </w:r>
          </w:p>
        </w:tc>
        <w:tc>
          <w:tcPr>
            <w:tcW w:w="1998" w:type="dxa"/>
            <w:shd w:val="clear" w:color="auto" w:fill="FEF2CC" w:themeFill="accent4" w:themeFillTint="32"/>
          </w:tcPr>
          <w:p>
            <w:pPr>
              <w:jc w:val="left"/>
              <w:rPr>
                <w:rFonts w:hint="eastAsia" w:ascii="微软雅黑" w:hAnsi="微软雅黑" w:eastAsia="微软雅黑" w:cs="微软雅黑"/>
                <w:color w:val="auto"/>
                <w:sz w:val="18"/>
                <w:szCs w:val="18"/>
                <w:shd w:val="clear" w:color="auto" w:fill="auto"/>
                <w:vertAlign w:val="baseline"/>
                <w:lang w:eastAsia="zh-CN"/>
              </w:rPr>
            </w:pPr>
            <w:r>
              <w:rPr>
                <w:rFonts w:hint="eastAsia" w:ascii="微软雅黑" w:hAnsi="微软雅黑" w:eastAsia="微软雅黑" w:cs="微软雅黑"/>
                <w:color w:val="auto"/>
                <w:sz w:val="18"/>
                <w:szCs w:val="18"/>
                <w:shd w:val="clear" w:color="auto" w:fill="auto"/>
                <w:vertAlign w:val="baseline"/>
                <w:lang w:val="en-US" w:eastAsia="zh-CN"/>
              </w:rPr>
              <w:t>Displacement</w:t>
            </w:r>
            <w:r>
              <w:rPr>
                <w:rFonts w:hint="eastAsia" w:ascii="微软雅黑" w:hAnsi="微软雅黑" w:eastAsia="微软雅黑" w:cs="微软雅黑"/>
                <w:color w:val="auto"/>
                <w:sz w:val="18"/>
                <w:szCs w:val="18"/>
                <w:shd w:val="clear" w:color="auto" w:fill="auto"/>
                <w:vertAlign w:val="baseline"/>
                <w:lang w:eastAsia="zh-CN"/>
              </w:rPr>
              <w:t>(ml)</w:t>
            </w:r>
          </w:p>
        </w:tc>
        <w:tc>
          <w:tcPr>
            <w:tcW w:w="2464" w:type="dxa"/>
            <w:shd w:val="clear" w:color="auto" w:fill="FEF2CC" w:themeFill="accent4" w:themeFillTint="32"/>
          </w:tcPr>
          <w:p>
            <w:pPr>
              <w:jc w:val="left"/>
              <w:rPr>
                <w:rFonts w:hint="eastAsia" w:ascii="微软雅黑" w:hAnsi="微软雅黑" w:eastAsia="微软雅黑" w:cs="微软雅黑"/>
                <w:color w:val="auto"/>
                <w:sz w:val="18"/>
                <w:szCs w:val="18"/>
                <w:shd w:val="clear" w:color="auto" w:fill="auto"/>
                <w:vertAlign w:val="baseline"/>
                <w:lang w:eastAsia="zh-CN"/>
              </w:rPr>
            </w:pPr>
            <w:r>
              <w:rPr>
                <w:rFonts w:hint="eastAsia" w:ascii="微软雅黑" w:hAnsi="微软雅黑" w:eastAsia="微软雅黑" w:cs="微软雅黑"/>
                <w:color w:val="auto"/>
                <w:sz w:val="18"/>
                <w:szCs w:val="18"/>
                <w:shd w:val="clear" w:color="auto" w:fill="auto"/>
                <w:vertAlign w:val="baseline"/>
                <w:lang w:val="en-US" w:eastAsia="zh-CN"/>
              </w:rPr>
              <w:t>Power</w:t>
            </w:r>
            <w:r>
              <w:rPr>
                <w:rFonts w:hint="eastAsia" w:ascii="微软雅黑" w:hAnsi="微软雅黑" w:eastAsia="微软雅黑" w:cs="微软雅黑"/>
                <w:color w:val="auto"/>
                <w:sz w:val="18"/>
                <w:szCs w:val="18"/>
                <w:shd w:val="clear" w:color="auto" w:fill="auto"/>
                <w:vertAlign w:val="baseline"/>
                <w:lang w:eastAsia="zh-CN"/>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eastAsia="zh-CN"/>
              </w:rPr>
              <w:t>D6.7NS6B230</w:t>
            </w:r>
          </w:p>
        </w:tc>
        <w:tc>
          <w:tcPr>
            <w:tcW w:w="3555"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 xml:space="preserve">Dongfeng </w:t>
            </w:r>
            <w:bookmarkStart w:id="2" w:name="OLE_LINK1"/>
            <w:r>
              <w:rPr>
                <w:rFonts w:hint="eastAsia" w:ascii="微软雅黑" w:hAnsi="微软雅黑" w:eastAsia="微软雅黑" w:cs="微软雅黑"/>
                <w:sz w:val="18"/>
                <w:szCs w:val="18"/>
                <w:vertAlign w:val="baseline"/>
                <w:lang w:val="en-US" w:eastAsia="zh-CN"/>
              </w:rPr>
              <w:t>Cummins</w:t>
            </w:r>
            <w:bookmarkEnd w:id="2"/>
          </w:p>
        </w:tc>
        <w:tc>
          <w:tcPr>
            <w:tcW w:w="1998" w:type="dxa"/>
            <w:shd w:val="clear" w:color="auto" w:fill="FEF2CC" w:themeFill="accent4" w:themeFillTint="32"/>
          </w:tcPr>
          <w:p>
            <w:pPr>
              <w:jc w:val="left"/>
              <w:rPr>
                <w:rFonts w:hint="eastAsia" w:ascii="微软雅黑" w:hAnsi="微软雅黑" w:eastAsia="微软雅黑" w:cs="微软雅黑"/>
                <w:sz w:val="18"/>
                <w:szCs w:val="18"/>
                <w:vertAlign w:val="baseline"/>
                <w:lang w:eastAsia="zh-CN"/>
              </w:rPr>
            </w:pPr>
            <w:r>
              <w:rPr>
                <w:rFonts w:hint="eastAsia" w:ascii="微软雅黑" w:hAnsi="微软雅黑" w:eastAsia="微软雅黑" w:cs="微软雅黑"/>
                <w:sz w:val="18"/>
                <w:szCs w:val="18"/>
                <w:vertAlign w:val="baseline"/>
                <w:lang w:eastAsia="zh-CN"/>
              </w:rPr>
              <w:t>6700</w:t>
            </w:r>
          </w:p>
        </w:tc>
        <w:tc>
          <w:tcPr>
            <w:tcW w:w="2464" w:type="dxa"/>
            <w:shd w:val="clear" w:color="auto" w:fill="FEF2CC" w:themeFill="accent4" w:themeFillTint="32"/>
          </w:tcPr>
          <w:p>
            <w:pPr>
              <w:jc w:val="left"/>
              <w:rPr>
                <w:rFonts w:hint="eastAsia"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eastAsia="zh-CN"/>
              </w:rPr>
              <w:t>1</w:t>
            </w:r>
            <w:r>
              <w:rPr>
                <w:rFonts w:hint="eastAsia" w:ascii="微软雅黑" w:hAnsi="微软雅黑" w:eastAsia="微软雅黑" w:cs="微软雅黑"/>
                <w:sz w:val="18"/>
                <w:szCs w:val="18"/>
                <w:vertAlign w:val="baseline"/>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 xml:space="preserve">Other </w:t>
            </w:r>
          </w:p>
        </w:tc>
        <w:tc>
          <w:tcPr>
            <w:tcW w:w="8017" w:type="dxa"/>
            <w:gridSpan w:val="3"/>
            <w:shd w:val="clear" w:color="auto" w:fill="FEF2CC" w:themeFill="accent4" w:themeFillTint="32"/>
          </w:tcPr>
          <w:p>
            <w:pPr>
              <w:jc w:val="left"/>
              <w:rPr>
                <w:rFonts w:hint="default" w:ascii="微软雅黑" w:hAnsi="微软雅黑" w:eastAsia="微软雅黑" w:cs="微软雅黑"/>
                <w:sz w:val="18"/>
                <w:szCs w:val="18"/>
                <w:vertAlign w:val="baseline"/>
                <w:lang w:val="en-US" w:eastAsia="zh-CN"/>
              </w:rPr>
            </w:pPr>
            <w:r>
              <w:rPr>
                <w:rFonts w:hint="eastAsia" w:ascii="微软雅黑" w:hAnsi="微软雅黑" w:eastAsia="微软雅黑" w:cs="微软雅黑"/>
                <w:sz w:val="18"/>
                <w:szCs w:val="18"/>
                <w:vertAlign w:val="baseline"/>
                <w:lang w:val="en-US" w:eastAsia="zh-CN"/>
              </w:rPr>
              <w:t>U type rear waste treatment，DT0690 Dongfeng 6 shift gearbox，Front axle:4.5T，Rear axle:10T，160L fuel tank，Central lock and electric window in cab.</w:t>
            </w:r>
          </w:p>
        </w:tc>
      </w:tr>
    </w:tbl>
    <w:tbl>
      <w:tblPr>
        <w:tblStyle w:val="8"/>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2828"/>
        <w:gridCol w:w="2017"/>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shd w:val="clear" w:color="auto" w:fill="016A7D"/>
          </w:tcPr>
          <w:p>
            <w:pPr>
              <w:jc w:val="left"/>
              <w:rPr>
                <w:rFonts w:hint="eastAsia" w:ascii="微软雅黑" w:hAnsi="微软雅黑" w:eastAsia="微软雅黑" w:cs="微软雅黑"/>
                <w:b/>
                <w:sz w:val="18"/>
                <w:szCs w:val="18"/>
              </w:rPr>
            </w:pPr>
            <w:r>
              <w:rPr>
                <w:rFonts w:hint="eastAsia" w:ascii="微软雅黑" w:hAnsi="微软雅黑" w:eastAsia="微软雅黑" w:cs="微软雅黑"/>
                <w:b/>
                <w:color w:val="FFFFFF" w:themeColor="background1"/>
                <w:sz w:val="18"/>
                <w:szCs w:val="18"/>
                <w14:textFill>
                  <w14:solidFill>
                    <w14:schemeClr w14:val="bg1"/>
                  </w14:solidFill>
                </w14:textFill>
              </w:rPr>
              <w:t>【</w:t>
            </w:r>
            <w:r>
              <w:rPr>
                <w:rFonts w:hint="eastAsia" w:ascii="微软雅黑" w:hAnsi="微软雅黑" w:eastAsia="微软雅黑" w:cs="微软雅黑"/>
                <w:b/>
                <w:color w:val="FFFFFF" w:themeColor="background1"/>
                <w:sz w:val="18"/>
                <w:szCs w:val="18"/>
                <w:lang w:val="en-US" w:eastAsia="zh-CN"/>
                <w14:textFill>
                  <w14:solidFill>
                    <w14:schemeClr w14:val="bg1"/>
                  </w14:solidFill>
                </w14:textFill>
              </w:rPr>
              <w:t>Attachment parameter</w:t>
            </w:r>
            <w:r>
              <w:rPr>
                <w:rFonts w:hint="eastAsia" w:ascii="微软雅黑" w:hAnsi="微软雅黑" w:eastAsia="微软雅黑" w:cs="微软雅黑"/>
                <w:b/>
                <w:color w:val="FFFFFF" w:themeColor="background1"/>
                <w:sz w:val="18"/>
                <w:szCs w:val="18"/>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101" w:type="dxa"/>
            <w:shd w:val="clear" w:color="auto" w:fill="FEF2CC" w:themeFill="accent4" w:themeFillTint="32"/>
          </w:tcPr>
          <w:p>
            <w:pPr>
              <w:jc w:val="left"/>
              <w:rPr>
                <w:rFonts w:hint="default"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Secondary engine</w:t>
            </w:r>
          </w:p>
        </w:tc>
        <w:tc>
          <w:tcPr>
            <w:tcW w:w="2828" w:type="dxa"/>
            <w:shd w:val="clear" w:color="auto" w:fill="FEF2CC" w:themeFill="accent4" w:themeFillTint="32"/>
          </w:tcPr>
          <w:p>
            <w:pPr>
              <w:jc w:val="left"/>
              <w:rPr>
                <w:rFonts w:hint="eastAsia" w:ascii="微软雅黑" w:hAnsi="微软雅黑" w:eastAsia="微软雅黑" w:cs="微软雅黑"/>
                <w:b/>
                <w:sz w:val="18"/>
                <w:szCs w:val="18"/>
              </w:rPr>
            </w:pPr>
            <w:r>
              <w:rPr>
                <w:rFonts w:hint="eastAsia" w:ascii="微软雅黑" w:hAnsi="微软雅黑" w:eastAsia="微软雅黑" w:cs="微软雅黑"/>
                <w:sz w:val="18"/>
                <w:szCs w:val="18"/>
                <w:lang w:val="en-US" w:eastAsia="zh-CN"/>
              </w:rPr>
              <w:t xml:space="preserve">Cummins </w:t>
            </w:r>
            <w:r>
              <w:rPr>
                <w:rFonts w:hint="eastAsia" w:ascii="微软雅黑" w:hAnsi="微软雅黑" w:eastAsia="微软雅黑" w:cs="微软雅黑"/>
                <w:sz w:val="18"/>
                <w:szCs w:val="18"/>
              </w:rPr>
              <w:t>QSB5.6-C160-30</w:t>
            </w:r>
          </w:p>
        </w:tc>
        <w:tc>
          <w:tcPr>
            <w:tcW w:w="2017" w:type="dxa"/>
            <w:shd w:val="clear" w:color="auto" w:fill="FEF2CC" w:themeFill="accent4" w:themeFillTint="32"/>
          </w:tcPr>
          <w:p>
            <w:pPr>
              <w:jc w:val="left"/>
              <w:rPr>
                <w:rFonts w:hint="eastAsia" w:ascii="微软雅黑" w:hAnsi="微软雅黑" w:eastAsia="微软雅黑" w:cs="微软雅黑"/>
                <w:b/>
                <w:sz w:val="18"/>
                <w:szCs w:val="18"/>
              </w:rPr>
            </w:pPr>
            <w:r>
              <w:rPr>
                <w:rFonts w:hint="eastAsia" w:ascii="微软雅黑" w:hAnsi="微软雅黑" w:eastAsia="微软雅黑" w:cs="微软雅黑"/>
                <w:sz w:val="18"/>
                <w:szCs w:val="18"/>
                <w:lang w:val="en-US" w:eastAsia="zh-CN"/>
              </w:rPr>
              <w:t xml:space="preserve">Power </w:t>
            </w:r>
            <w:r>
              <w:rPr>
                <w:rFonts w:hint="eastAsia" w:ascii="微软雅黑" w:hAnsi="微软雅黑" w:eastAsia="微软雅黑" w:cs="微软雅黑"/>
                <w:sz w:val="18"/>
                <w:szCs w:val="18"/>
              </w:rPr>
              <w:t>(Kw)</w:t>
            </w:r>
          </w:p>
        </w:tc>
        <w:tc>
          <w:tcPr>
            <w:tcW w:w="2914" w:type="dxa"/>
            <w:shd w:val="clear" w:color="auto" w:fill="FEF2CC" w:themeFill="accent4" w:themeFillTint="32"/>
          </w:tcPr>
          <w:p>
            <w:pPr>
              <w:jc w:val="left"/>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val="0"/>
                <w:bCs/>
                <w:sz w:val="18"/>
                <w:szCs w:val="18"/>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101" w:type="dxa"/>
            <w:shd w:val="clear" w:color="auto" w:fill="FEF2CC" w:themeFill="accent4" w:themeFillTint="32"/>
          </w:tcPr>
          <w:p>
            <w:pPr>
              <w:jc w:val="left"/>
              <w:rPr>
                <w:rFonts w:hint="eastAsia" w:ascii="微软雅黑" w:hAnsi="微软雅黑" w:eastAsia="微软雅黑" w:cs="微软雅黑"/>
                <w:b/>
                <w:sz w:val="18"/>
                <w:szCs w:val="18"/>
              </w:rPr>
            </w:pPr>
            <w:r>
              <w:rPr>
                <w:rFonts w:hint="eastAsia" w:ascii="微软雅黑" w:hAnsi="微软雅黑" w:eastAsia="微软雅黑" w:cs="微软雅黑"/>
                <w:sz w:val="18"/>
                <w:szCs w:val="18"/>
                <w:lang w:val="en-US" w:eastAsia="zh-CN"/>
              </w:rPr>
              <w:t xml:space="preserve">Min. operation speed </w:t>
            </w:r>
            <w:r>
              <w:rPr>
                <w:rFonts w:hint="eastAsia" w:ascii="微软雅黑" w:hAnsi="微软雅黑" w:eastAsia="微软雅黑" w:cs="微软雅黑"/>
                <w:sz w:val="18"/>
                <w:szCs w:val="18"/>
              </w:rPr>
              <w:t>(Km/h)</w:t>
            </w:r>
          </w:p>
        </w:tc>
        <w:tc>
          <w:tcPr>
            <w:tcW w:w="2828" w:type="dxa"/>
            <w:shd w:val="clear" w:color="auto" w:fill="FEF2CC" w:themeFill="accent4" w:themeFillTint="32"/>
            <w:vAlign w:val="top"/>
          </w:tcPr>
          <w:p>
            <w:pPr>
              <w:jc w:val="left"/>
              <w:rPr>
                <w:rFonts w:hint="eastAsia" w:ascii="微软雅黑" w:hAnsi="微软雅黑" w:eastAsia="微软雅黑" w:cs="微软雅黑"/>
                <w:b/>
                <w:sz w:val="18"/>
                <w:szCs w:val="18"/>
                <w:lang w:val="en-US" w:eastAsia="zh-CN"/>
              </w:rPr>
            </w:pPr>
            <w:r>
              <w:rPr>
                <w:rFonts w:hint="eastAsia" w:ascii="微软雅黑" w:hAnsi="微软雅黑" w:eastAsia="微软雅黑" w:cs="微软雅黑"/>
                <w:bCs/>
                <w:kern w:val="0"/>
                <w:sz w:val="18"/>
                <w:szCs w:val="18"/>
                <w:lang w:val="en-US" w:eastAsia="zh-CN"/>
              </w:rPr>
              <w:t>3.9</w:t>
            </w:r>
          </w:p>
        </w:tc>
        <w:tc>
          <w:tcPr>
            <w:tcW w:w="2017" w:type="dxa"/>
            <w:shd w:val="clear" w:color="auto" w:fill="FEF2CC" w:themeFill="accent4" w:themeFillTint="32"/>
            <w:vAlign w:val="top"/>
          </w:tcPr>
          <w:p>
            <w:pPr>
              <w:jc w:val="left"/>
              <w:rPr>
                <w:rFonts w:hint="eastAsia" w:ascii="微软雅黑" w:hAnsi="微软雅黑" w:eastAsia="微软雅黑" w:cs="微软雅黑"/>
                <w:b/>
                <w:sz w:val="18"/>
                <w:szCs w:val="18"/>
              </w:rPr>
            </w:pPr>
            <w:r>
              <w:rPr>
                <w:rFonts w:hint="eastAsia" w:ascii="微软雅黑" w:hAnsi="微软雅黑" w:eastAsia="微软雅黑" w:cs="微软雅黑"/>
                <w:sz w:val="18"/>
                <w:szCs w:val="18"/>
                <w:lang w:val="en-US" w:eastAsia="zh-CN"/>
              </w:rPr>
              <w:t>Clean width</w:t>
            </w:r>
            <w:r>
              <w:rPr>
                <w:rFonts w:hint="eastAsia" w:ascii="微软雅黑" w:hAnsi="微软雅黑" w:eastAsia="微软雅黑" w:cs="微软雅黑"/>
                <w:sz w:val="18"/>
                <w:szCs w:val="18"/>
              </w:rPr>
              <w:t>(m)</w:t>
            </w:r>
          </w:p>
        </w:tc>
        <w:tc>
          <w:tcPr>
            <w:tcW w:w="2914" w:type="dxa"/>
            <w:shd w:val="clear" w:color="auto" w:fill="FEF2CC" w:themeFill="accent4" w:themeFillTint="32"/>
            <w:vAlign w:val="top"/>
          </w:tcPr>
          <w:p>
            <w:pPr>
              <w:jc w:val="left"/>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val="0"/>
                <w:bCs/>
                <w:sz w:val="18"/>
                <w:szCs w:val="18"/>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101" w:type="dxa"/>
            <w:shd w:val="clear" w:color="auto" w:fill="FEF2CC" w:themeFill="accent4" w:themeFillTint="32"/>
            <w:vAlign w:val="top"/>
          </w:tcPr>
          <w:p>
            <w:pPr>
              <w:jc w:val="left"/>
              <w:rPr>
                <w:rFonts w:hint="eastAsia" w:ascii="微软雅黑" w:hAnsi="微软雅黑" w:eastAsia="微软雅黑" w:cs="微软雅黑"/>
                <w:b/>
                <w:sz w:val="18"/>
                <w:szCs w:val="18"/>
              </w:rPr>
            </w:pPr>
            <w:r>
              <w:rPr>
                <w:rFonts w:hint="eastAsia" w:ascii="微软雅黑" w:hAnsi="微软雅黑" w:eastAsia="微软雅黑" w:cs="微软雅黑"/>
                <w:sz w:val="18"/>
                <w:szCs w:val="18"/>
                <w:lang w:val="en-US" w:eastAsia="zh-CN"/>
              </w:rPr>
              <w:t xml:space="preserve">Max. operation speed </w:t>
            </w:r>
            <w:r>
              <w:rPr>
                <w:rFonts w:hint="eastAsia" w:ascii="微软雅黑" w:hAnsi="微软雅黑" w:eastAsia="微软雅黑" w:cs="微软雅黑"/>
                <w:sz w:val="18"/>
                <w:szCs w:val="18"/>
              </w:rPr>
              <w:t>(Km/h)</w:t>
            </w:r>
          </w:p>
        </w:tc>
        <w:tc>
          <w:tcPr>
            <w:tcW w:w="2828" w:type="dxa"/>
            <w:shd w:val="clear" w:color="auto" w:fill="FEF2CC" w:themeFill="accent4" w:themeFillTint="32"/>
            <w:vAlign w:val="top"/>
          </w:tcPr>
          <w:p>
            <w:pPr>
              <w:jc w:val="left"/>
              <w:rPr>
                <w:rFonts w:hint="eastAsia" w:ascii="微软雅黑" w:hAnsi="微软雅黑" w:eastAsia="微软雅黑" w:cs="微软雅黑"/>
                <w:b/>
                <w:sz w:val="18"/>
                <w:szCs w:val="18"/>
              </w:rPr>
            </w:pPr>
            <w:r>
              <w:rPr>
                <w:rFonts w:hint="eastAsia" w:ascii="微软雅黑" w:hAnsi="微软雅黑" w:eastAsia="微软雅黑" w:cs="微软雅黑"/>
                <w:bCs/>
                <w:kern w:val="0"/>
                <w:sz w:val="18"/>
                <w:szCs w:val="18"/>
              </w:rPr>
              <w:t>20</w:t>
            </w:r>
          </w:p>
        </w:tc>
        <w:tc>
          <w:tcPr>
            <w:tcW w:w="2017" w:type="dxa"/>
            <w:shd w:val="clear" w:color="auto" w:fill="FEF2CC" w:themeFill="accent4" w:themeFillTint="32"/>
            <w:vAlign w:val="top"/>
          </w:tcPr>
          <w:p>
            <w:pPr>
              <w:jc w:val="left"/>
              <w:rPr>
                <w:rFonts w:hint="eastAsia" w:ascii="微软雅黑" w:hAnsi="微软雅黑" w:eastAsia="微软雅黑" w:cs="微软雅黑"/>
                <w:b/>
                <w:sz w:val="18"/>
                <w:szCs w:val="18"/>
              </w:rPr>
            </w:pPr>
            <w:r>
              <w:rPr>
                <w:rFonts w:hint="eastAsia" w:ascii="微软雅黑" w:hAnsi="微软雅黑" w:eastAsia="微软雅黑" w:cs="微软雅黑"/>
                <w:bCs/>
                <w:kern w:val="0"/>
                <w:sz w:val="18"/>
                <w:szCs w:val="18"/>
                <w:lang w:val="en-US" w:eastAsia="zh-CN"/>
              </w:rPr>
              <w:t>Cleaning rate</w:t>
            </w:r>
            <w:r>
              <w:rPr>
                <w:rFonts w:hint="eastAsia" w:ascii="微软雅黑" w:hAnsi="微软雅黑" w:eastAsia="微软雅黑" w:cs="微软雅黑"/>
                <w:bCs/>
                <w:kern w:val="0"/>
                <w:sz w:val="18"/>
                <w:szCs w:val="18"/>
              </w:rPr>
              <w:t>(％)</w:t>
            </w:r>
          </w:p>
        </w:tc>
        <w:tc>
          <w:tcPr>
            <w:tcW w:w="2914" w:type="dxa"/>
            <w:shd w:val="clear" w:color="auto" w:fill="FEF2CC" w:themeFill="accent4" w:themeFillTint="32"/>
            <w:vAlign w:val="top"/>
          </w:tcPr>
          <w:p>
            <w:pPr>
              <w:jc w:val="left"/>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val="0"/>
                <w:bCs/>
                <w:sz w:val="18"/>
                <w:szCs w:val="18"/>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101" w:type="dxa"/>
            <w:shd w:val="clear" w:color="auto" w:fill="FEF2CC" w:themeFill="accent4" w:themeFillTint="32"/>
            <w:vAlign w:val="top"/>
          </w:tcPr>
          <w:p>
            <w:pPr>
              <w:jc w:val="left"/>
              <w:rPr>
                <w:rFonts w:hint="eastAsia" w:ascii="微软雅黑" w:hAnsi="微软雅黑" w:eastAsia="微软雅黑" w:cs="微软雅黑"/>
                <w:b/>
                <w:sz w:val="18"/>
                <w:szCs w:val="18"/>
              </w:rPr>
            </w:pPr>
            <w:r>
              <w:rPr>
                <w:rFonts w:hint="eastAsia" w:ascii="微软雅黑" w:hAnsi="微软雅黑" w:eastAsia="微软雅黑" w:cs="微软雅黑"/>
                <w:bCs/>
                <w:kern w:val="0"/>
                <w:sz w:val="18"/>
                <w:szCs w:val="18"/>
                <w:lang w:val="en-US" w:eastAsia="zh-CN"/>
              </w:rPr>
              <w:t>Max. capacity of operation</w:t>
            </w:r>
            <w:r>
              <w:rPr>
                <w:rFonts w:hint="eastAsia" w:ascii="微软雅黑" w:hAnsi="微软雅黑" w:eastAsia="微软雅黑" w:cs="微软雅黑"/>
                <w:sz w:val="18"/>
                <w:szCs w:val="18"/>
              </w:rPr>
              <w:t>(㎡/h)</w:t>
            </w:r>
          </w:p>
        </w:tc>
        <w:tc>
          <w:tcPr>
            <w:tcW w:w="2828" w:type="dxa"/>
            <w:shd w:val="clear" w:color="auto" w:fill="FEF2CC" w:themeFill="accent4" w:themeFillTint="32"/>
            <w:vAlign w:val="top"/>
          </w:tcPr>
          <w:p>
            <w:pPr>
              <w:jc w:val="left"/>
              <w:rPr>
                <w:rFonts w:hint="eastAsia" w:ascii="微软雅黑" w:hAnsi="微软雅黑" w:eastAsia="微软雅黑" w:cs="微软雅黑"/>
                <w:b/>
                <w:sz w:val="18"/>
                <w:szCs w:val="18"/>
              </w:rPr>
            </w:pPr>
            <w:r>
              <w:rPr>
                <w:rFonts w:hint="eastAsia" w:ascii="微软雅黑" w:hAnsi="微软雅黑" w:eastAsia="微软雅黑" w:cs="微软雅黑"/>
                <w:bCs/>
                <w:kern w:val="0"/>
                <w:sz w:val="18"/>
                <w:szCs w:val="18"/>
              </w:rPr>
              <w:t>6</w:t>
            </w:r>
            <w:r>
              <w:rPr>
                <w:rFonts w:hint="eastAsia" w:ascii="微软雅黑" w:hAnsi="微软雅黑" w:eastAsia="微软雅黑" w:cs="微软雅黑"/>
                <w:bCs/>
                <w:kern w:val="0"/>
                <w:sz w:val="18"/>
                <w:szCs w:val="18"/>
                <w:lang w:val="en-US" w:eastAsia="zh-CN"/>
              </w:rPr>
              <w:t>4</w:t>
            </w:r>
            <w:r>
              <w:rPr>
                <w:rFonts w:hint="eastAsia" w:ascii="微软雅黑" w:hAnsi="微软雅黑" w:eastAsia="微软雅黑" w:cs="微软雅黑"/>
                <w:bCs/>
                <w:kern w:val="0"/>
                <w:sz w:val="18"/>
                <w:szCs w:val="18"/>
              </w:rPr>
              <w:t>000</w:t>
            </w:r>
          </w:p>
        </w:tc>
        <w:tc>
          <w:tcPr>
            <w:tcW w:w="2017" w:type="dxa"/>
            <w:shd w:val="clear" w:color="auto" w:fill="FEF2CC" w:themeFill="accent4" w:themeFillTint="32"/>
            <w:vAlign w:val="top"/>
          </w:tcPr>
          <w:p>
            <w:pPr>
              <w:jc w:val="left"/>
              <w:rPr>
                <w:rFonts w:hint="eastAsia" w:ascii="微软雅黑" w:hAnsi="微软雅黑" w:eastAsia="微软雅黑" w:cs="微软雅黑"/>
                <w:b/>
                <w:sz w:val="18"/>
                <w:szCs w:val="18"/>
              </w:rPr>
            </w:pPr>
            <w:r>
              <w:rPr>
                <w:rFonts w:hint="eastAsia" w:ascii="微软雅黑" w:hAnsi="微软雅黑" w:eastAsia="微软雅黑" w:cs="微软雅黑"/>
                <w:sz w:val="18"/>
                <w:szCs w:val="18"/>
                <w:lang w:val="en-US" w:eastAsia="zh-CN"/>
              </w:rPr>
              <w:t xml:space="preserve">Volume of  clean water tank </w:t>
            </w:r>
            <w:r>
              <w:rPr>
                <w:rFonts w:hint="eastAsia" w:ascii="微软雅黑" w:hAnsi="微软雅黑" w:eastAsia="微软雅黑" w:cs="微软雅黑"/>
                <w:sz w:val="18"/>
                <w:szCs w:val="18"/>
              </w:rPr>
              <w:t>(L)</w:t>
            </w:r>
          </w:p>
        </w:tc>
        <w:tc>
          <w:tcPr>
            <w:tcW w:w="2914" w:type="dxa"/>
            <w:shd w:val="clear" w:color="auto" w:fill="FEF2CC" w:themeFill="accent4" w:themeFillTint="32"/>
            <w:vAlign w:val="top"/>
          </w:tcPr>
          <w:p>
            <w:pPr>
              <w:jc w:val="left"/>
              <w:rPr>
                <w:rFonts w:hint="eastAsia" w:ascii="微软雅黑" w:hAnsi="微软雅黑" w:eastAsia="微软雅黑" w:cs="微软雅黑"/>
                <w:b/>
                <w:sz w:val="18"/>
                <w:szCs w:val="18"/>
                <w:lang w:val="en-US" w:eastAsia="zh-CN"/>
              </w:rPr>
            </w:pPr>
            <w:r>
              <w:rPr>
                <w:rFonts w:hint="eastAsia" w:ascii="微软雅黑" w:hAnsi="微软雅黑" w:eastAsia="微软雅黑" w:cs="微软雅黑"/>
                <w:bCs/>
                <w:kern w:val="0"/>
                <w:sz w:val="18"/>
                <w:szCs w:val="18"/>
                <w:lang w:val="en-US" w:eastAsia="zh-CN"/>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101" w:type="dxa"/>
            <w:shd w:val="clear" w:color="auto" w:fill="FEF2CC" w:themeFill="accent4" w:themeFillTint="32"/>
            <w:vAlign w:val="top"/>
          </w:tcPr>
          <w:p>
            <w:pPr>
              <w:jc w:val="left"/>
              <w:rPr>
                <w:rFonts w:hint="eastAsia" w:ascii="微软雅黑" w:hAnsi="微软雅黑" w:eastAsia="微软雅黑" w:cs="微软雅黑"/>
                <w:b/>
                <w:sz w:val="18"/>
                <w:szCs w:val="18"/>
              </w:rPr>
            </w:pPr>
            <w:r>
              <w:rPr>
                <w:rFonts w:hint="eastAsia" w:ascii="微软雅黑" w:hAnsi="微软雅黑" w:eastAsia="微软雅黑" w:cs="微软雅黑"/>
                <w:sz w:val="18"/>
                <w:szCs w:val="18"/>
                <w:lang w:val="en-US" w:eastAsia="zh-CN"/>
              </w:rPr>
              <w:t>Unload angle</w:t>
            </w:r>
            <w:r>
              <w:rPr>
                <w:rFonts w:hint="eastAsia" w:ascii="微软雅黑" w:hAnsi="微软雅黑" w:eastAsia="微软雅黑" w:cs="微软雅黑"/>
                <w:sz w:val="18"/>
                <w:szCs w:val="18"/>
              </w:rPr>
              <w:t>(°)</w:t>
            </w:r>
          </w:p>
        </w:tc>
        <w:tc>
          <w:tcPr>
            <w:tcW w:w="2828" w:type="dxa"/>
            <w:shd w:val="clear" w:color="auto" w:fill="FEF2CC" w:themeFill="accent4" w:themeFillTint="32"/>
            <w:vAlign w:val="top"/>
          </w:tcPr>
          <w:p>
            <w:pPr>
              <w:jc w:val="left"/>
              <w:rPr>
                <w:rFonts w:hint="eastAsia" w:ascii="微软雅黑" w:hAnsi="微软雅黑" w:eastAsia="微软雅黑" w:cs="微软雅黑"/>
                <w:b/>
                <w:sz w:val="18"/>
                <w:szCs w:val="18"/>
              </w:rPr>
            </w:pPr>
            <w:r>
              <w:rPr>
                <w:rFonts w:hint="eastAsia" w:ascii="微软雅黑" w:hAnsi="微软雅黑" w:eastAsia="微软雅黑" w:cs="微软雅黑"/>
                <w:bCs/>
                <w:kern w:val="0"/>
                <w:sz w:val="18"/>
                <w:szCs w:val="18"/>
              </w:rPr>
              <w:t>47</w:t>
            </w:r>
          </w:p>
        </w:tc>
        <w:tc>
          <w:tcPr>
            <w:tcW w:w="2017" w:type="dxa"/>
            <w:shd w:val="clear" w:color="auto" w:fill="FEF2CC" w:themeFill="accent4" w:themeFillTint="32"/>
            <w:vAlign w:val="top"/>
          </w:tcPr>
          <w:p>
            <w:pPr>
              <w:jc w:val="left"/>
              <w:rPr>
                <w:rFonts w:hint="eastAsia" w:ascii="微软雅黑" w:hAnsi="微软雅黑" w:eastAsia="微软雅黑" w:cs="微软雅黑"/>
                <w:b/>
                <w:sz w:val="18"/>
                <w:szCs w:val="18"/>
              </w:rPr>
            </w:pPr>
            <w:r>
              <w:rPr>
                <w:rFonts w:hint="eastAsia" w:ascii="微软雅黑" w:hAnsi="微软雅黑" w:eastAsia="微软雅黑" w:cs="微软雅黑"/>
                <w:sz w:val="18"/>
                <w:szCs w:val="18"/>
                <w:lang w:val="en-US" w:eastAsia="zh-CN"/>
              </w:rPr>
              <w:t xml:space="preserve">Volume of garbage tank </w:t>
            </w:r>
            <w:r>
              <w:rPr>
                <w:rFonts w:hint="eastAsia" w:ascii="微软雅黑" w:hAnsi="微软雅黑" w:eastAsia="微软雅黑" w:cs="微软雅黑"/>
                <w:sz w:val="18"/>
                <w:szCs w:val="18"/>
              </w:rPr>
              <w:t>(L)</w:t>
            </w:r>
          </w:p>
        </w:tc>
        <w:tc>
          <w:tcPr>
            <w:tcW w:w="2914" w:type="dxa"/>
            <w:shd w:val="clear" w:color="auto" w:fill="FEF2CC" w:themeFill="accent4" w:themeFillTint="32"/>
            <w:vAlign w:val="top"/>
          </w:tcPr>
          <w:p>
            <w:pPr>
              <w:jc w:val="left"/>
              <w:rPr>
                <w:rFonts w:hint="eastAsia" w:ascii="微软雅黑" w:hAnsi="微软雅黑" w:eastAsia="微软雅黑" w:cs="微软雅黑"/>
                <w:b/>
                <w:sz w:val="18"/>
                <w:szCs w:val="18"/>
                <w:lang w:val="en-US" w:eastAsia="zh-CN"/>
              </w:rPr>
            </w:pPr>
            <w:r>
              <w:rPr>
                <w:rFonts w:hint="eastAsia" w:ascii="微软雅黑" w:hAnsi="微软雅黑" w:eastAsia="微软雅黑" w:cs="微软雅黑"/>
                <w:bCs/>
                <w:kern w:val="0"/>
                <w:sz w:val="18"/>
                <w:szCs w:val="18"/>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shd w:val="clear" w:color="auto" w:fill="016A7D"/>
          </w:tcPr>
          <w:p>
            <w:pPr>
              <w:jc w:val="left"/>
              <w:rPr>
                <w:rFonts w:hint="eastAsia" w:ascii="微软雅黑" w:hAnsi="微软雅黑" w:eastAsia="微软雅黑" w:cs="微软雅黑"/>
                <w:sz w:val="18"/>
                <w:szCs w:val="18"/>
              </w:rPr>
            </w:pPr>
            <w:r>
              <w:rPr>
                <w:rFonts w:hint="eastAsia" w:ascii="微软雅黑" w:hAnsi="微软雅黑" w:eastAsia="微软雅黑" w:cs="微软雅黑"/>
                <w:b/>
                <w:color w:val="FFFFFF" w:themeColor="background1"/>
                <w:sz w:val="18"/>
                <w:szCs w:val="18"/>
                <w14:textFill>
                  <w14:solidFill>
                    <w14:schemeClr w14:val="bg1"/>
                  </w14:solidFill>
                </w14:textFill>
              </w:rPr>
              <w:t>【</w:t>
            </w:r>
            <w:r>
              <w:rPr>
                <w:rFonts w:hint="eastAsia" w:ascii="微软雅黑" w:hAnsi="微软雅黑" w:eastAsia="微软雅黑" w:cs="微软雅黑"/>
                <w:b/>
                <w:color w:val="FFFFFF" w:themeColor="background1"/>
                <w:sz w:val="18"/>
                <w:szCs w:val="18"/>
                <w:lang w:val="en-US" w:eastAsia="zh-CN"/>
                <w14:textFill>
                  <w14:solidFill>
                    <w14:schemeClr w14:val="bg1"/>
                  </w14:solidFill>
                </w14:textFill>
              </w:rPr>
              <w:t>other function</w:t>
            </w:r>
            <w:r>
              <w:rPr>
                <w:rFonts w:hint="eastAsia" w:ascii="微软雅黑" w:hAnsi="微软雅黑" w:eastAsia="微软雅黑" w:cs="微软雅黑"/>
                <w:b/>
                <w:color w:val="FFFFFF" w:themeColor="background1"/>
                <w:sz w:val="18"/>
                <w:szCs w:val="18"/>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tcBorders>
              <w:bottom w:val="nil"/>
            </w:tcBorders>
            <w:shd w:val="clear" w:color="auto" w:fill="FEF2CC" w:themeFill="accent4" w:themeFillTint="32"/>
          </w:tcPr>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High pressure water pump: Italy VXX-B 130/220R ram pump，stainless pump head，proper rate of flow; High pressure，allowed max. Pressure: 22MPa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tcBorders>
              <w:top w:val="nil"/>
              <w:bottom w:val="nil"/>
            </w:tcBorders>
            <w:shd w:val="clear" w:color="auto" w:fill="FEF2CC" w:themeFill="accent4" w:themeFillTint="32"/>
          </w:tcPr>
          <w:p>
            <w:pPr>
              <w:jc w:val="left"/>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Fan machine: FCFII-6a-C-R90°(High pressure centrifugal fan for cleaning truck，High efficient，large air volume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tcBorders>
              <w:top w:val="nil"/>
              <w:bottom w:val="nil"/>
            </w:tcBorders>
            <w:shd w:val="clear" w:color="auto" w:fill="FEF2CC" w:themeFill="accent4" w:themeFillTint="32"/>
          </w:tcPr>
          <w:p>
            <w:pPr>
              <w:jc w:val="left"/>
              <w:rPr>
                <w:rFonts w:hint="eastAsia" w:ascii="微软雅黑" w:hAnsi="微软雅黑" w:eastAsia="微软雅黑" w:cs="微软雅黑"/>
                <w:sz w:val="18"/>
                <w:szCs w:val="18"/>
                <w:lang w:val="en-US" w:eastAsia="zh-CN"/>
              </w:rPr>
            </w:pPr>
            <w:bookmarkStart w:id="3" w:name="OLE_LINK2" w:colFirst="0" w:colLast="0"/>
            <w:r>
              <w:rPr>
                <w:rFonts w:hint="eastAsia" w:ascii="微软雅黑" w:hAnsi="微软雅黑" w:eastAsia="微软雅黑" w:cs="微软雅黑"/>
                <w:sz w:val="18"/>
                <w:szCs w:val="18"/>
                <w:lang w:val="en-US" w:eastAsia="zh-CN"/>
              </w:rPr>
              <w:t>Equip with steel roll brush, plate brush, high pressure flushing system and vacuum sucking system. Clean up highly the asphalt pavement to remove dirt in the seepage hole and recover the cleaning surface.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9860" w:type="dxa"/>
            <w:gridSpan w:val="4"/>
            <w:tcBorders>
              <w:top w:val="nil"/>
              <w:bottom w:val="nil"/>
            </w:tcBorders>
            <w:shd w:val="clear" w:color="auto" w:fill="FEF2CC" w:themeFill="accent4" w:themeFillTint="32"/>
          </w:tcPr>
          <w:p>
            <w:pPr>
              <w:jc w:val="left"/>
              <w:rPr>
                <w:rFonts w:hint="default" w:ascii="微软雅黑" w:hAnsi="微软雅黑" w:eastAsia="微软雅黑" w:cs="微软雅黑"/>
                <w:sz w:val="18"/>
                <w:szCs w:val="18"/>
                <w:lang w:val="en-US"/>
              </w:rPr>
            </w:pPr>
            <w:r>
              <w:rPr>
                <w:rFonts w:hint="eastAsia" w:ascii="微软雅黑" w:hAnsi="微软雅黑" w:eastAsia="微软雅黑" w:cs="微软雅黑"/>
                <w:bCs/>
                <w:kern w:val="0"/>
                <w:sz w:val="18"/>
                <w:szCs w:val="18"/>
                <w:lang w:val="en-US" w:eastAsia="zh-CN"/>
              </w:rPr>
              <w:t>Equip with smart PLC control panel in the cab. One touch of smart operation: 4 model for automatic operation</w:t>
            </w:r>
            <w:r>
              <w:rPr>
                <w:rFonts w:hint="default" w:ascii="微软雅黑" w:hAnsi="微软雅黑" w:eastAsia="微软雅黑" w:cs="微软雅黑"/>
                <w:bCs/>
                <w:kern w:val="0"/>
                <w:sz w:val="18"/>
                <w:szCs w:val="18"/>
                <w:lang w:val="en-US" w:eastAsia="zh-CN"/>
              </w:rPr>
              <w:t>”</w:t>
            </w:r>
            <w:r>
              <w:rPr>
                <w:rFonts w:hint="eastAsia" w:ascii="微软雅黑" w:hAnsi="微软雅黑" w:eastAsia="微软雅黑" w:cs="微软雅黑"/>
                <w:bCs/>
                <w:kern w:val="0"/>
                <w:sz w:val="18"/>
                <w:szCs w:val="18"/>
                <w:lang w:val="en-US" w:eastAsia="zh-CN"/>
              </w:rPr>
              <w:t>Full washing and sweeping，Left /Right washing and sweeping, Quick wet sucking</w:t>
            </w:r>
            <w:r>
              <w:rPr>
                <w:rFonts w:hint="default" w:ascii="微软雅黑" w:hAnsi="微软雅黑" w:eastAsia="微软雅黑" w:cs="微软雅黑"/>
                <w:bCs/>
                <w:kern w:val="0"/>
                <w:sz w:val="18"/>
                <w:szCs w:val="18"/>
                <w:lang w:val="en-US" w:eastAsia="zh-CN"/>
              </w:rPr>
              <w:t>”</w:t>
            </w:r>
            <w:r>
              <w:rPr>
                <w:rFonts w:hint="eastAsia" w:ascii="微软雅黑" w:hAnsi="微软雅黑" w:eastAsia="微软雅黑" w:cs="微软雅黑"/>
                <w:bCs/>
                <w:kern w:val="0"/>
                <w:sz w:val="18"/>
                <w:szCs w:val="18"/>
                <w:lang w:val="en-US" w:eastAsia="zh-CN"/>
              </w:rPr>
              <w:t>It</w:t>
            </w:r>
            <w:r>
              <w:rPr>
                <w:rFonts w:hint="default" w:ascii="微软雅黑" w:hAnsi="微软雅黑" w:eastAsia="微软雅黑" w:cs="微软雅黑"/>
                <w:bCs/>
                <w:kern w:val="0"/>
                <w:sz w:val="18"/>
                <w:szCs w:val="18"/>
                <w:lang w:val="en-US" w:eastAsia="zh-CN"/>
              </w:rPr>
              <w:t>’</w:t>
            </w:r>
            <w:r>
              <w:rPr>
                <w:rFonts w:hint="eastAsia" w:ascii="微软雅黑" w:hAnsi="微软雅黑" w:eastAsia="微软雅黑" w:cs="微软雅黑"/>
                <w:bCs/>
                <w:kern w:val="0"/>
                <w:sz w:val="18"/>
                <w:szCs w:val="18"/>
                <w:lang w:val="en-US" w:eastAsia="zh-CN"/>
              </w:rPr>
              <w:t>s easy and safe to operate.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tcBorders>
              <w:top w:val="nil"/>
              <w:bottom w:val="nil"/>
            </w:tcBorders>
            <w:shd w:val="clear" w:color="auto" w:fill="FEF2CC" w:themeFill="accent4" w:themeFillTint="32"/>
          </w:tcPr>
          <w:p>
            <w:pPr>
              <w:jc w:val="left"/>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 xml:space="preserve">Garbage tank is stainless steel, which has the dumping and self-cleaning equipment. Touch panel shows the water level of rear window level.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tcBorders>
              <w:top w:val="nil"/>
              <w:bottom w:val="nil"/>
            </w:tcBorders>
            <w:shd w:val="clear" w:color="auto" w:fill="FEF2CC" w:themeFill="accent4" w:themeFillTint="32"/>
          </w:tcPr>
          <w:p>
            <w:pPr>
              <w:jc w:val="left"/>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Wide range of adoption: steel factory, ce</w:t>
            </w:r>
            <w:r>
              <w:rPr>
                <w:rFonts w:hint="eastAsia" w:ascii="微软雅黑" w:hAnsi="微软雅黑" w:eastAsia="微软雅黑" w:cs="微软雅黑"/>
                <w:b w:val="0"/>
                <w:bCs w:val="0"/>
                <w:sz w:val="18"/>
                <w:szCs w:val="18"/>
                <w:lang w:eastAsia="zh-CN"/>
              </w:rPr>
              <w:t xml:space="preserve">ment plants, smelters, thermal power plants, port terminals, highways, mining roads, airport runways, urban roads </w:t>
            </w:r>
            <w:r>
              <w:rPr>
                <w:rFonts w:hint="eastAsia" w:ascii="微软雅黑" w:hAnsi="微软雅黑" w:eastAsia="微软雅黑" w:cs="微软雅黑"/>
                <w:b w:val="0"/>
                <w:bCs w:val="0"/>
                <w:sz w:val="18"/>
                <w:szCs w:val="18"/>
                <w:lang w:val="en-US" w:eastAsia="zh-CN"/>
              </w:rPr>
              <w:t>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tcBorders>
              <w:top w:val="nil"/>
              <w:bottom w:val="nil"/>
            </w:tcBorders>
            <w:shd w:val="clear" w:color="auto" w:fill="FEF2CC" w:themeFill="accent4" w:themeFillTint="32"/>
          </w:tcPr>
          <w:p>
            <w:pPr>
              <w:jc w:val="left"/>
              <w:rPr>
                <w:rFonts w:hint="eastAsia" w:ascii="微软雅黑" w:hAnsi="微软雅黑" w:cs="微软雅黑" w:eastAsiaTheme="minorEastAsia"/>
                <w:sz w:val="18"/>
                <w:szCs w:val="18"/>
                <w:lang w:val="en-US" w:eastAsia="zh-CN"/>
              </w:rPr>
            </w:pPr>
            <w:r>
              <w:rPr>
                <w:rFonts w:hAnsi="宋体"/>
                <w:szCs w:val="18"/>
              </w:rPr>
              <w:t>The side sucker with ability of anti-collision and avoiding automatic reset, it can close the road without being damaged</w:t>
            </w:r>
            <w:r>
              <w:rPr>
                <w:rFonts w:hint="eastAsia" w:hAnsi="宋体"/>
                <w:szCs w:val="18"/>
                <w:lang w:val="en-US" w:eastAsia="zh-CN"/>
              </w:rPr>
              <w:t>.</w:t>
            </w:r>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tcBorders>
              <w:top w:val="nil"/>
              <w:bottom w:val="nil"/>
            </w:tcBorders>
            <w:shd w:val="clear" w:color="auto" w:fill="FEF2CC" w:themeFill="accent4" w:themeFillTint="32"/>
          </w:tcPr>
          <w:p>
            <w:pPr>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During operation of the garbage tank sewage level up to the specified height, drainage and then work until the tank filled with garbage.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tcBorders>
              <w:top w:val="nil"/>
              <w:left w:val="single" w:color="auto" w:sz="4" w:space="0"/>
              <w:bottom w:val="nil"/>
              <w:right w:val="single" w:color="auto" w:sz="4" w:space="0"/>
            </w:tcBorders>
            <w:shd w:val="clear" w:color="auto" w:fill="FEF2CC"/>
            <w:vAlign w:val="top"/>
          </w:tcPr>
          <w:p>
            <w:pPr>
              <w:jc w:val="left"/>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G</w:t>
            </w:r>
            <w:r>
              <w:rPr>
                <w:rFonts w:hint="eastAsia" w:ascii="微软雅黑" w:hAnsi="微软雅黑" w:eastAsia="微软雅黑" w:cs="微软雅黑"/>
                <w:b w:val="0"/>
                <w:bCs w:val="0"/>
                <w:sz w:val="18"/>
                <w:szCs w:val="18"/>
                <w:lang w:eastAsia="zh-CN"/>
              </w:rPr>
              <w:t xml:space="preserve">arbage </w:t>
            </w:r>
            <w:r>
              <w:rPr>
                <w:rFonts w:hint="eastAsia" w:ascii="微软雅黑" w:hAnsi="微软雅黑" w:eastAsia="微软雅黑" w:cs="微软雅黑"/>
                <w:b w:val="0"/>
                <w:bCs w:val="0"/>
                <w:sz w:val="18"/>
                <w:szCs w:val="18"/>
                <w:lang w:val="en-US" w:eastAsia="zh-CN"/>
              </w:rPr>
              <w:t xml:space="preserve">tank </w:t>
            </w:r>
            <w:r>
              <w:rPr>
                <w:rFonts w:hint="eastAsia" w:ascii="微软雅黑" w:hAnsi="微软雅黑" w:eastAsia="微软雅黑" w:cs="微软雅黑"/>
                <w:b w:val="0"/>
                <w:bCs w:val="0"/>
                <w:sz w:val="18"/>
                <w:szCs w:val="18"/>
                <w:lang w:eastAsia="zh-CN"/>
              </w:rPr>
              <w:t xml:space="preserve">with self-cleaning device, self-cleaning device can help discharge garbage </w:t>
            </w:r>
            <w:r>
              <w:rPr>
                <w:rFonts w:hint="eastAsia" w:ascii="微软雅黑" w:hAnsi="微软雅黑" w:eastAsia="微软雅黑" w:cs="微软雅黑"/>
                <w:b w:val="0"/>
                <w:bCs w:val="0"/>
                <w:sz w:val="18"/>
                <w:szCs w:val="18"/>
                <w:lang w:val="en-US" w:eastAsia="zh-CN"/>
              </w:rPr>
              <w:t>and</w:t>
            </w:r>
            <w:r>
              <w:rPr>
                <w:rFonts w:hint="eastAsia" w:ascii="微软雅黑" w:hAnsi="微软雅黑" w:eastAsia="微软雅黑" w:cs="微软雅黑"/>
                <w:b w:val="0"/>
                <w:bCs w:val="0"/>
                <w:sz w:val="18"/>
                <w:szCs w:val="18"/>
                <w:lang w:eastAsia="zh-CN"/>
              </w:rPr>
              <w:t xml:space="preserve"> cleaning </w:t>
            </w:r>
            <w:r>
              <w:rPr>
                <w:rFonts w:hint="eastAsia" w:ascii="微软雅黑" w:hAnsi="微软雅黑" w:eastAsia="微软雅黑" w:cs="微软雅黑"/>
                <w:b w:val="0"/>
                <w:bCs w:val="0"/>
                <w:sz w:val="18"/>
                <w:szCs w:val="18"/>
                <w:lang w:val="en-US" w:eastAsia="zh-CN"/>
              </w:rPr>
              <w:t>inner tank.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tcBorders>
              <w:top w:val="nil"/>
              <w:left w:val="single" w:color="auto" w:sz="4" w:space="0"/>
              <w:bottom w:val="nil"/>
              <w:right w:val="single" w:color="auto" w:sz="4" w:space="0"/>
            </w:tcBorders>
            <w:shd w:val="clear" w:color="auto" w:fill="FEF2CC"/>
            <w:vAlign w:val="top"/>
          </w:tcPr>
          <w:p>
            <w:pPr>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bCs/>
                <w:kern w:val="0"/>
                <w:sz w:val="18"/>
                <w:szCs w:val="18"/>
                <w:lang w:val="en-US" w:eastAsia="zh-CN"/>
              </w:rPr>
              <w:t>Equip with safety warning system, considering the use of traffic, passenger flow and operation at night, set up safety warning lights to ensure to operate in different environments.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tcBorders>
              <w:top w:val="nil"/>
              <w:left w:val="single" w:color="auto" w:sz="4" w:space="0"/>
              <w:bottom w:val="single" w:color="auto" w:sz="4" w:space="0"/>
              <w:right w:val="single" w:color="auto" w:sz="4" w:space="0"/>
            </w:tcBorders>
            <w:shd w:val="clear" w:color="auto" w:fill="FEF2CC"/>
            <w:vAlign w:val="top"/>
          </w:tcPr>
          <w:p>
            <w:pPr>
              <w:jc w:val="left"/>
              <w:rPr>
                <w:rFonts w:hint="default" w:ascii="微软雅黑" w:hAnsi="微软雅黑" w:eastAsia="微软雅黑" w:cs="微软雅黑"/>
                <w:b w:val="0"/>
                <w:bCs/>
                <w:sz w:val="18"/>
                <w:szCs w:val="18"/>
                <w:lang w:val="en-US"/>
              </w:rPr>
            </w:pPr>
            <w:r>
              <w:rPr>
                <w:rFonts w:hint="eastAsia" w:ascii="微软雅黑" w:hAnsi="微软雅黑" w:eastAsia="微软雅黑" w:cs="微软雅黑"/>
                <w:b w:val="0"/>
                <w:bCs/>
                <w:sz w:val="18"/>
                <w:szCs w:val="18"/>
                <w:lang w:val="en-US" w:eastAsia="zh-CN"/>
              </w:rPr>
              <w:t>Four cameras around the front and back of the vehicle device for easy operation and auxiliary operation</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860" w:type="dxa"/>
            <w:gridSpan w:val="4"/>
            <w:tcBorders>
              <w:top w:val="single" w:color="auto" w:sz="4" w:space="0"/>
              <w:left w:val="single" w:color="auto" w:sz="4" w:space="0"/>
              <w:bottom w:val="single" w:color="auto" w:sz="4" w:space="0"/>
              <w:right w:val="single" w:color="auto" w:sz="4" w:space="0"/>
            </w:tcBorders>
            <w:shd w:val="clear" w:color="auto" w:fill="016A7D"/>
            <w:vAlign w:val="top"/>
          </w:tcPr>
          <w:p>
            <w:pPr>
              <w:jc w:val="left"/>
              <w:rPr>
                <w:rFonts w:hint="eastAsia" w:ascii="微软雅黑" w:hAnsi="微软雅黑" w:eastAsia="微软雅黑" w:cs="微软雅黑"/>
                <w:b w:val="0"/>
                <w:bCs/>
                <w:kern w:val="0"/>
                <w:sz w:val="18"/>
                <w:szCs w:val="18"/>
                <w:lang w:val="en-US" w:eastAsia="zh-CN"/>
              </w:rPr>
            </w:pPr>
          </w:p>
        </w:tc>
      </w:tr>
    </w:tbl>
    <w:p>
      <w:pPr>
        <w:jc w:val="left"/>
        <w:rPr>
          <w:rFonts w:hint="eastAsia" w:ascii="微软雅黑" w:hAnsi="微软雅黑" w:eastAsia="微软雅黑" w:cs="微软雅黑"/>
          <w:b w:val="0"/>
          <w:bCs w:val="0"/>
          <w:sz w:val="18"/>
          <w:szCs w:val="18"/>
          <w:lang w:eastAsia="zh-CN"/>
        </w:rPr>
      </w:pPr>
      <w:r>
        <w:rPr>
          <w:rFonts w:hint="eastAsia" w:ascii="黑体" w:hAnsi="黑体" w:eastAsia="黑体" w:cs="黑体"/>
          <w:sz w:val="32"/>
          <w:lang w:eastAsia="zh-CN"/>
        </w:rPr>
        <w:t xml:space="preserve"> </w:t>
      </w:r>
    </w:p>
    <w:sectPr>
      <w:headerReference r:id="rId3" w:type="default"/>
      <w:footerReference r:id="rId4" w:type="default"/>
      <w:pgSz w:w="11906" w:h="16838"/>
      <w:pgMar w:top="1134" w:right="1134" w:bottom="1134" w:left="1134"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隶变_GBK">
    <w:panose1 w:val="02000000000000000000"/>
    <w:charset w:val="86"/>
    <w:family w:val="auto"/>
    <w:pitch w:val="default"/>
    <w:sig w:usb0="800002BF" w:usb1="38C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060"/>
      </w:tabs>
      <w:spacing w:line="0" w:lineRule="atLeast"/>
      <w:rPr>
        <w:rFonts w:hint="eastAsia" w:ascii="微软雅黑" w:hAnsi="微软雅黑" w:eastAsia="微软雅黑" w:cs="微软雅黑"/>
        <w:b w:val="0"/>
        <w:bCs/>
        <w:i/>
        <w:color w:val="016A7D"/>
        <w:sz w:val="13"/>
        <w:szCs w:val="13"/>
      </w:rPr>
    </w:pPr>
    <w:r>
      <w:rPr>
        <w:rFonts w:hint="eastAsia" w:ascii="微软雅黑" w:hAnsi="微软雅黑" w:eastAsia="微软雅黑" w:cs="微软雅黑"/>
        <w:b w:val="0"/>
        <w:bCs/>
        <w:i/>
        <w:color w:val="016A7D"/>
        <w:sz w:val="13"/>
        <w:szCs w:val="13"/>
      </w:rPr>
      <w:t>HUBEI JULI AUTOMOBILE TECHNOLOGY CO.,LTD.</w:t>
    </w:r>
    <w:r>
      <w:rPr>
        <w:rFonts w:hint="eastAsia" w:ascii="微软雅黑" w:hAnsi="微软雅黑" w:eastAsia="微软雅黑" w:cs="微软雅黑"/>
        <w:b w:val="0"/>
        <w:bCs/>
        <w:i/>
        <w:color w:val="016A7D"/>
        <w:sz w:val="13"/>
        <w:szCs w:val="13"/>
        <w:lang w:val="en-US" w:eastAsia="zh-CN"/>
      </w:rPr>
      <w:t xml:space="preserve">    </w:t>
    </w:r>
    <w:r>
      <w:rPr>
        <w:rFonts w:hint="eastAsia" w:ascii="微软雅黑" w:hAnsi="微软雅黑" w:eastAsia="微软雅黑" w:cs="微软雅黑"/>
        <w:b w:val="0"/>
        <w:bCs/>
        <w:i/>
        <w:color w:val="016A7D"/>
        <w:sz w:val="13"/>
        <w:szCs w:val="13"/>
      </w:rPr>
      <w:t>Address: Xiaofang Road,High-tech Development Zone,Suizhou,Hubei,China</w:t>
    </w:r>
  </w:p>
  <w:p>
    <w:pPr>
      <w:spacing w:line="31" w:lineRule="exact"/>
      <w:rPr>
        <w:rFonts w:hint="eastAsia" w:ascii="微软雅黑" w:hAnsi="微软雅黑" w:eastAsia="微软雅黑" w:cs="微软雅黑"/>
        <w:b w:val="0"/>
        <w:bCs/>
        <w:color w:val="016A7D"/>
        <w:sz w:val="13"/>
        <w:szCs w:val="13"/>
      </w:rPr>
    </w:pPr>
  </w:p>
  <w:p>
    <w:pPr>
      <w:tabs>
        <w:tab w:val="left" w:pos="1440"/>
        <w:tab w:val="left" w:pos="1640"/>
        <w:tab w:val="left" w:pos="4060"/>
        <w:tab w:val="left" w:pos="5840"/>
        <w:tab w:val="left" w:pos="7880"/>
      </w:tabs>
      <w:spacing w:line="0" w:lineRule="atLeast"/>
      <w:rPr>
        <w:rFonts w:hint="eastAsia" w:ascii="微软雅黑" w:hAnsi="微软雅黑" w:eastAsia="微软雅黑" w:cs="微软雅黑"/>
        <w:b w:val="0"/>
        <w:bCs/>
        <w:i/>
        <w:color w:val="016A7D"/>
        <w:sz w:val="13"/>
        <w:szCs w:val="13"/>
      </w:rPr>
    </w:pPr>
    <w:r>
      <w:rPr>
        <w:rFonts w:hint="eastAsia" w:ascii="微软雅黑" w:hAnsi="微软雅黑" w:eastAsia="微软雅黑" w:cs="微软雅黑"/>
        <w:b w:val="0"/>
        <w:bCs/>
        <w:color w:val="016A7D"/>
        <w:sz w:val="13"/>
        <w:szCs w:val="13"/>
        <w:lang w:val="en-US" w:eastAsia="zh-CN"/>
      </w:rPr>
      <w:t xml:space="preserve">                                                                            </w:t>
    </w:r>
    <w:r>
      <w:rPr>
        <w:rFonts w:hint="eastAsia" w:ascii="微软雅黑" w:hAnsi="微软雅黑" w:eastAsia="微软雅黑" w:cs="微软雅黑"/>
        <w:b w:val="0"/>
        <w:bCs/>
        <w:color w:val="016A7D"/>
        <w:sz w:val="13"/>
        <w:szCs w:val="13"/>
      </w:rPr>
      <w:t xml:space="preserve"> </w:t>
    </w:r>
    <w:r>
      <w:rPr>
        <w:rFonts w:hint="eastAsia" w:ascii="微软雅黑" w:hAnsi="微软雅黑" w:eastAsia="微软雅黑" w:cs="微软雅黑"/>
        <w:b w:val="0"/>
        <w:bCs/>
        <w:i/>
        <w:color w:val="016A7D"/>
        <w:sz w:val="13"/>
        <w:szCs w:val="13"/>
      </w:rPr>
      <w:t xml:space="preserve"> Service hotline 0722-3330095  </w:t>
    </w:r>
    <w:r>
      <w:rPr>
        <w:rFonts w:hint="eastAsia" w:ascii="微软雅黑" w:hAnsi="微软雅黑" w:eastAsia="微软雅黑" w:cs="微软雅黑"/>
        <w:b w:val="0"/>
        <w:bCs/>
        <w:i/>
        <w:color w:val="016A7D"/>
        <w:sz w:val="13"/>
        <w:szCs w:val="13"/>
        <w:lang w:val="en-US" w:eastAsia="zh-CN"/>
      </w:rPr>
      <w:t xml:space="preserve">  </w:t>
    </w:r>
    <w:r>
      <w:rPr>
        <w:rFonts w:hint="eastAsia" w:ascii="微软雅黑" w:hAnsi="微软雅黑" w:eastAsia="微软雅黑" w:cs="微软雅黑"/>
        <w:b w:val="0"/>
        <w:bCs/>
        <w:i/>
        <w:color w:val="016A7D"/>
        <w:sz w:val="13"/>
        <w:szCs w:val="13"/>
        <w:u w:val="none"/>
      </w:rPr>
      <w:fldChar w:fldCharType="begin"/>
    </w:r>
    <w:r>
      <w:rPr>
        <w:rFonts w:hint="eastAsia" w:ascii="微软雅黑" w:hAnsi="微软雅黑" w:eastAsia="微软雅黑" w:cs="微软雅黑"/>
        <w:b w:val="0"/>
        <w:bCs/>
        <w:i/>
        <w:color w:val="016A7D"/>
        <w:sz w:val="13"/>
        <w:szCs w:val="13"/>
        <w:u w:val="none"/>
      </w:rPr>
      <w:instrText xml:space="preserve"> HYPERLINK "http://www.jllli.com" </w:instrText>
    </w:r>
    <w:r>
      <w:rPr>
        <w:rFonts w:hint="eastAsia" w:ascii="微软雅黑" w:hAnsi="微软雅黑" w:eastAsia="微软雅黑" w:cs="微软雅黑"/>
        <w:b w:val="0"/>
        <w:bCs/>
        <w:i/>
        <w:color w:val="016A7D"/>
        <w:sz w:val="13"/>
        <w:szCs w:val="13"/>
        <w:u w:val="none"/>
      </w:rPr>
      <w:fldChar w:fldCharType="separate"/>
    </w:r>
    <w:r>
      <w:rPr>
        <w:rStyle w:val="11"/>
        <w:rFonts w:hint="eastAsia" w:ascii="微软雅黑" w:hAnsi="微软雅黑" w:eastAsia="微软雅黑" w:cs="微软雅黑"/>
        <w:b w:val="0"/>
        <w:bCs/>
        <w:i/>
        <w:color w:val="016A7D"/>
        <w:sz w:val="13"/>
        <w:szCs w:val="13"/>
        <w:u w:val="none"/>
      </w:rPr>
      <w:t>www.jllli.com</w:t>
    </w:r>
    <w:r>
      <w:rPr>
        <w:rFonts w:hint="eastAsia" w:ascii="微软雅黑" w:hAnsi="微软雅黑" w:eastAsia="微软雅黑" w:cs="微软雅黑"/>
        <w:b w:val="0"/>
        <w:bCs/>
        <w:i/>
        <w:color w:val="016A7D"/>
        <w:sz w:val="13"/>
        <w:szCs w:val="13"/>
        <w:u w:val="none"/>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thickThinSmallGap" w:color="auto" w:sz="12" w:space="1"/>
      </w:pBdr>
      <w:rPr>
        <w:rFonts w:hint="default" w:ascii="微软雅黑" w:hAnsi="微软雅黑" w:eastAsia="微软雅黑" w:cs="微软雅黑"/>
        <w:color w:val="016A7D"/>
        <w:sz w:val="18"/>
        <w:szCs w:val="18"/>
        <w:lang w:val="en-US" w:eastAsia="zh-CN"/>
      </w:rPr>
    </w:pPr>
    <w:r>
      <w:rPr>
        <w:rFonts w:hint="eastAsia" w:eastAsiaTheme="minorEastAsia"/>
        <w:lang w:val="en-US" w:eastAsia="zh-CN"/>
      </w:rPr>
      <w:drawing>
        <wp:inline distT="0" distB="0" distL="114300" distR="114300">
          <wp:extent cx="839470" cy="411480"/>
          <wp:effectExtent l="0" t="0" r="17780" b="7620"/>
          <wp:docPr id="26" name="图片 26" descr="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商标"/>
                  <pic:cNvPicPr>
                    <a:picLocks noChangeAspect="1"/>
                  </pic:cNvPicPr>
                </pic:nvPicPr>
                <pic:blipFill>
                  <a:blip r:embed="rId1"/>
                  <a:stretch>
                    <a:fillRect/>
                  </a:stretch>
                </pic:blipFill>
                <pic:spPr>
                  <a:xfrm>
                    <a:off x="0" y="0"/>
                    <a:ext cx="839470" cy="411480"/>
                  </a:xfrm>
                  <a:prstGeom prst="rect">
                    <a:avLst/>
                  </a:prstGeom>
                </pic:spPr>
              </pic:pic>
            </a:graphicData>
          </a:graphic>
        </wp:inline>
      </w:drawing>
    </w:r>
    <w:r>
      <w:rPr>
        <w:rFonts w:hint="eastAsia"/>
        <w:lang w:val="en-US" w:eastAsia="zh-CN"/>
      </w:rPr>
      <w:t xml:space="preserve">                                      </w:t>
    </w:r>
    <w:r>
      <w:rPr>
        <w:rFonts w:hint="eastAsia"/>
        <w:color w:val="11494A"/>
        <w:lang w:val="en-US" w:eastAsia="zh-CN"/>
      </w:rPr>
      <w:t xml:space="preserve"> </w:t>
    </w:r>
    <w:r>
      <w:rPr>
        <w:rFonts w:hint="eastAsia" w:ascii="微软雅黑" w:hAnsi="微软雅黑" w:eastAsia="微软雅黑" w:cs="微软雅黑"/>
        <w:color w:val="11494A"/>
        <w:lang w:val="en-US" w:eastAsia="zh-CN"/>
      </w:rPr>
      <w:t xml:space="preserve"> </w:t>
    </w:r>
    <w:r>
      <w:rPr>
        <w:rFonts w:hint="eastAsia" w:ascii="微软雅黑" w:hAnsi="微软雅黑" w:eastAsia="微软雅黑" w:cs="微软雅黑"/>
        <w:b/>
        <w:bCs/>
        <w:color w:val="11494A"/>
        <w:sz w:val="16"/>
        <w:szCs w:val="22"/>
        <w:lang w:val="en-US" w:eastAsia="zh-CN"/>
      </w:rPr>
      <w:t xml:space="preserve"> </w:t>
    </w:r>
    <w:r>
      <w:rPr>
        <w:rFonts w:hint="eastAsia" w:ascii="微软雅黑" w:hAnsi="微软雅黑" w:eastAsia="微软雅黑" w:cs="微软雅黑"/>
        <w:b/>
        <w:bCs/>
        <w:color w:val="11494A"/>
        <w:sz w:val="18"/>
        <w:szCs w:val="18"/>
        <w:lang w:val="en-US" w:eastAsia="zh-CN"/>
      </w:rPr>
      <w:t>HUBEI JULI AUTOMOBILE TECHOLOGY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86362"/>
    <w:rsid w:val="046077AD"/>
    <w:rsid w:val="05BD2BD7"/>
    <w:rsid w:val="08F37404"/>
    <w:rsid w:val="0B8D3CFF"/>
    <w:rsid w:val="14731FBD"/>
    <w:rsid w:val="14950DD5"/>
    <w:rsid w:val="1B8D1774"/>
    <w:rsid w:val="1B9D16E1"/>
    <w:rsid w:val="1C665349"/>
    <w:rsid w:val="2067646E"/>
    <w:rsid w:val="212F1CD3"/>
    <w:rsid w:val="22A91403"/>
    <w:rsid w:val="24535787"/>
    <w:rsid w:val="2C3B6D98"/>
    <w:rsid w:val="2F016509"/>
    <w:rsid w:val="2FCC7F00"/>
    <w:rsid w:val="3019495E"/>
    <w:rsid w:val="30441EB4"/>
    <w:rsid w:val="3083339C"/>
    <w:rsid w:val="383159FE"/>
    <w:rsid w:val="38D264A0"/>
    <w:rsid w:val="40113FC9"/>
    <w:rsid w:val="409E642A"/>
    <w:rsid w:val="41051057"/>
    <w:rsid w:val="412D55C0"/>
    <w:rsid w:val="46813C8B"/>
    <w:rsid w:val="49997BBA"/>
    <w:rsid w:val="49A7625D"/>
    <w:rsid w:val="51D13E11"/>
    <w:rsid w:val="57482186"/>
    <w:rsid w:val="5C7B4414"/>
    <w:rsid w:val="5E7D0D05"/>
    <w:rsid w:val="5E9551F5"/>
    <w:rsid w:val="5F817886"/>
    <w:rsid w:val="639E518B"/>
    <w:rsid w:val="6488534B"/>
    <w:rsid w:val="65B734E9"/>
    <w:rsid w:val="6671491D"/>
    <w:rsid w:val="675C2D05"/>
    <w:rsid w:val="6B142376"/>
    <w:rsid w:val="6C4C4E56"/>
    <w:rsid w:val="6CD25819"/>
    <w:rsid w:val="6E225EE3"/>
    <w:rsid w:val="6E895BC3"/>
    <w:rsid w:val="6F0810D5"/>
    <w:rsid w:val="72BE660B"/>
    <w:rsid w:val="76886362"/>
    <w:rsid w:val="770D288D"/>
    <w:rsid w:val="792156CF"/>
    <w:rsid w:val="79BB3AAE"/>
    <w:rsid w:val="7E57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before="50" w:beforeLines="50" w:line="360" w:lineRule="auto"/>
      <w:jc w:val="center"/>
      <w:outlineLvl w:val="0"/>
    </w:pPr>
    <w:rPr>
      <w:rFonts w:ascii="Times New Roman" w:hAnsi="Times New Roman" w:eastAsia="宋体" w:cs="Times New Roman"/>
      <w:b/>
      <w:bCs/>
      <w:kern w:val="44"/>
      <w:sz w:val="30"/>
      <w:szCs w:val="44"/>
    </w:rPr>
  </w:style>
  <w:style w:type="paragraph" w:styleId="3">
    <w:name w:val="heading 2"/>
    <w:basedOn w:val="1"/>
    <w:next w:val="1"/>
    <w:link w:val="13"/>
    <w:semiHidden/>
    <w:unhideWhenUsed/>
    <w:qFormat/>
    <w:uiPriority w:val="0"/>
    <w:pPr>
      <w:keepNext/>
      <w:keepLines/>
      <w:bidi/>
      <w:spacing w:before="50" w:beforeLines="50" w:after="50" w:afterLines="50" w:line="240" w:lineRule="auto"/>
      <w:jc w:val="center"/>
      <w:outlineLvl w:val="1"/>
    </w:pPr>
    <w:rPr>
      <w:rFonts w:ascii="Cambria" w:hAnsi="Cambria" w:eastAsia="宋体" w:cs="Times New Roman"/>
      <w:b/>
      <w:bCs/>
      <w:sz w:val="28"/>
      <w:szCs w:val="32"/>
    </w:rPr>
  </w:style>
  <w:style w:type="paragraph" w:styleId="4">
    <w:name w:val="heading 3"/>
    <w:basedOn w:val="1"/>
    <w:next w:val="1"/>
    <w:semiHidden/>
    <w:unhideWhenUsed/>
    <w:qFormat/>
    <w:uiPriority w:val="0"/>
    <w:pPr>
      <w:keepNext/>
      <w:keepLines/>
      <w:spacing w:beforeLines="0" w:beforeAutospacing="0" w:afterLines="0" w:afterAutospacing="0" w:line="360" w:lineRule="auto"/>
      <w:jc w:val="center"/>
      <w:outlineLvl w:val="2"/>
    </w:pPr>
    <w:rPr>
      <w:rFonts w:eastAsia="黑体" w:asciiTheme="minorAscii" w:hAnsiTheme="minorAscii"/>
      <w:b/>
      <w:sz w:val="24"/>
      <w:szCs w:val="22"/>
    </w:rPr>
  </w:style>
  <w:style w:type="paragraph" w:styleId="5">
    <w:name w:val="heading 4"/>
    <w:basedOn w:val="1"/>
    <w:next w:val="1"/>
    <w:semiHidden/>
    <w:unhideWhenUsed/>
    <w:qFormat/>
    <w:uiPriority w:val="0"/>
    <w:pPr>
      <w:keepNext/>
      <w:keepLines/>
      <w:spacing w:beforeLines="0" w:beforeAutospacing="0" w:afterLines="0" w:afterAutospacing="0" w:line="360" w:lineRule="auto"/>
      <w:jc w:val="left"/>
      <w:outlineLvl w:val="3"/>
    </w:pPr>
    <w:rPr>
      <w:rFonts w:ascii="Arial" w:hAnsi="Arial" w:eastAsia="黑体"/>
      <w:b/>
      <w:sz w:val="24"/>
      <w:szCs w:val="22"/>
    </w:rPr>
  </w:style>
  <w:style w:type="character" w:default="1" w:styleId="10">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nhideWhenUsed/>
    <w:qFormat/>
    <w:uiPriority w:val="99"/>
    <w:rPr>
      <w:color w:val="0000FF"/>
      <w:u w:val="single"/>
    </w:rPr>
  </w:style>
  <w:style w:type="character" w:customStyle="1" w:styleId="12">
    <w:name w:val="标题 1 Char"/>
    <w:basedOn w:val="10"/>
    <w:link w:val="2"/>
    <w:qFormat/>
    <w:uiPriority w:val="0"/>
    <w:rPr>
      <w:rFonts w:ascii="Times New Roman" w:hAnsi="Times New Roman" w:eastAsia="宋体" w:cs="Times New Roman"/>
      <w:b/>
      <w:bCs/>
      <w:kern w:val="44"/>
      <w:sz w:val="30"/>
      <w:szCs w:val="44"/>
    </w:rPr>
  </w:style>
  <w:style w:type="character" w:customStyle="1" w:styleId="13">
    <w:name w:val="标题 2 Char"/>
    <w:basedOn w:val="10"/>
    <w:link w:val="3"/>
    <w:qFormat/>
    <w:uiPriority w:val="99"/>
    <w:rPr>
      <w:rFonts w:ascii="Cambria" w:hAnsi="Cambria" w:eastAsia="宋体" w:cs="Times New Roman"/>
      <w:b/>
      <w:bCs/>
      <w:sz w:val="28"/>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2019-12-26T01:19:00Z</dcterms:created>
  <dc:creator>Administrator</dc:creator>
  <cp:lastModifiedBy>Hansom</cp:lastModifiedBy>
  <dcterms:modified xsi:type="dcterms:W3CDTF">2020-03-22T05:21:59Z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